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27D09" w14:textId="77777777" w:rsidR="00E21479" w:rsidRPr="001E6511" w:rsidRDefault="00E21479">
      <w:pPr>
        <w:rPr>
          <w:rFonts w:ascii="Times New Roman" w:hAnsi="Times New Roman" w:cs="Times New Roman"/>
          <w:sz w:val="24"/>
          <w:szCs w:val="24"/>
        </w:rPr>
      </w:pPr>
    </w:p>
    <w:p w14:paraId="78A3A074" w14:textId="77777777" w:rsidR="00241C24" w:rsidRPr="001E6511" w:rsidRDefault="00241C24" w:rsidP="00241C24">
      <w:pPr>
        <w:tabs>
          <w:tab w:val="left" w:pos="3285"/>
        </w:tabs>
        <w:spacing w:line="480" w:lineRule="auto"/>
        <w:jc w:val="center"/>
        <w:rPr>
          <w:rFonts w:ascii="Times New Roman" w:hAnsi="Times New Roman" w:cs="Times New Roman"/>
          <w:b/>
          <w:sz w:val="24"/>
          <w:szCs w:val="24"/>
        </w:rPr>
      </w:pPr>
    </w:p>
    <w:p w14:paraId="384F6858" w14:textId="77777777" w:rsidR="00241C24" w:rsidRPr="001E6511" w:rsidRDefault="00241C24" w:rsidP="00241C24">
      <w:pPr>
        <w:tabs>
          <w:tab w:val="left" w:pos="3285"/>
        </w:tabs>
        <w:spacing w:line="480" w:lineRule="auto"/>
        <w:jc w:val="center"/>
        <w:rPr>
          <w:rFonts w:ascii="Times New Roman" w:hAnsi="Times New Roman" w:cs="Times New Roman"/>
          <w:b/>
          <w:sz w:val="24"/>
          <w:szCs w:val="24"/>
        </w:rPr>
      </w:pPr>
    </w:p>
    <w:p w14:paraId="5962C884" w14:textId="77777777" w:rsidR="00746DD0" w:rsidRPr="001E6511" w:rsidRDefault="000F4682" w:rsidP="005F22D1">
      <w:pPr>
        <w:tabs>
          <w:tab w:val="left" w:pos="328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Frame Reference</w:t>
      </w:r>
    </w:p>
    <w:p w14:paraId="3DB353E8" w14:textId="77777777" w:rsidR="009964A8" w:rsidRPr="001E6511" w:rsidRDefault="00E21479" w:rsidP="00241C24">
      <w:pPr>
        <w:tabs>
          <w:tab w:val="left" w:pos="3285"/>
        </w:tabs>
        <w:spacing w:line="480" w:lineRule="auto"/>
        <w:jc w:val="center"/>
        <w:rPr>
          <w:rFonts w:ascii="Times New Roman" w:hAnsi="Times New Roman" w:cs="Times New Roman"/>
          <w:sz w:val="24"/>
          <w:szCs w:val="24"/>
        </w:rPr>
      </w:pPr>
      <w:proofErr w:type="spellStart"/>
      <w:r w:rsidRPr="001E6511">
        <w:rPr>
          <w:rFonts w:ascii="Times New Roman" w:hAnsi="Times New Roman" w:cs="Times New Roman"/>
          <w:sz w:val="24"/>
          <w:szCs w:val="24"/>
        </w:rPr>
        <w:t>LeKiesha</w:t>
      </w:r>
      <w:proofErr w:type="spellEnd"/>
      <w:r w:rsidRPr="001E6511">
        <w:rPr>
          <w:rFonts w:ascii="Times New Roman" w:hAnsi="Times New Roman" w:cs="Times New Roman"/>
          <w:sz w:val="24"/>
          <w:szCs w:val="24"/>
        </w:rPr>
        <w:t xml:space="preserve"> White</w:t>
      </w:r>
    </w:p>
    <w:p w14:paraId="23A6D0F6" w14:textId="77777777" w:rsidR="00241C24" w:rsidRPr="001E6511" w:rsidRDefault="00241C24" w:rsidP="00525E3A">
      <w:pPr>
        <w:tabs>
          <w:tab w:val="left" w:pos="3285"/>
        </w:tabs>
        <w:spacing w:line="480" w:lineRule="auto"/>
        <w:jc w:val="center"/>
        <w:rPr>
          <w:rFonts w:ascii="Times New Roman" w:hAnsi="Times New Roman" w:cs="Times New Roman"/>
          <w:sz w:val="24"/>
          <w:szCs w:val="24"/>
        </w:rPr>
      </w:pPr>
      <w:r w:rsidRPr="001E6511">
        <w:rPr>
          <w:rFonts w:ascii="Times New Roman" w:hAnsi="Times New Roman" w:cs="Times New Roman"/>
          <w:sz w:val="24"/>
          <w:szCs w:val="24"/>
        </w:rPr>
        <w:t>Department of Educational Leadership, Virginia Commonwealth University</w:t>
      </w:r>
    </w:p>
    <w:p w14:paraId="51AB3380"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r w:rsidRPr="001E6511">
        <w:rPr>
          <w:rFonts w:ascii="Times New Roman" w:hAnsi="Times New Roman" w:cs="Times New Roman"/>
          <w:sz w:val="24"/>
          <w:szCs w:val="24"/>
        </w:rPr>
        <w:t>EDLP 702.901: Understanding Self as Leader</w:t>
      </w:r>
    </w:p>
    <w:p w14:paraId="2FE38FF1"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r w:rsidRPr="001E6511">
        <w:rPr>
          <w:rFonts w:ascii="Times New Roman" w:hAnsi="Times New Roman" w:cs="Times New Roman"/>
          <w:sz w:val="24"/>
          <w:szCs w:val="24"/>
        </w:rPr>
        <w:t xml:space="preserve">Dr. Brenda F. </w:t>
      </w:r>
      <w:proofErr w:type="spellStart"/>
      <w:r w:rsidRPr="001E6511">
        <w:rPr>
          <w:rFonts w:ascii="Times New Roman" w:hAnsi="Times New Roman" w:cs="Times New Roman"/>
          <w:sz w:val="24"/>
          <w:szCs w:val="24"/>
        </w:rPr>
        <w:t>Cowlbeck</w:t>
      </w:r>
      <w:proofErr w:type="spellEnd"/>
    </w:p>
    <w:p w14:paraId="4815CD3E"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r w:rsidRPr="001E6511">
        <w:rPr>
          <w:rFonts w:ascii="Times New Roman" w:hAnsi="Times New Roman" w:cs="Times New Roman"/>
          <w:sz w:val="24"/>
          <w:szCs w:val="24"/>
        </w:rPr>
        <w:t>June 25, 2020</w:t>
      </w:r>
    </w:p>
    <w:p w14:paraId="076FA250"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60B281EB"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3B2F10AE"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179FA3CD"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625BB8FA"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73D42FED"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2E3F8086"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55325E09" w14:textId="77777777" w:rsidR="00241C24" w:rsidRPr="001E6511" w:rsidRDefault="00241C24" w:rsidP="00241C24">
      <w:pPr>
        <w:tabs>
          <w:tab w:val="left" w:pos="3285"/>
        </w:tabs>
        <w:spacing w:line="480" w:lineRule="auto"/>
        <w:jc w:val="center"/>
        <w:rPr>
          <w:rFonts w:ascii="Times New Roman" w:hAnsi="Times New Roman" w:cs="Times New Roman"/>
          <w:sz w:val="24"/>
          <w:szCs w:val="24"/>
        </w:rPr>
      </w:pPr>
    </w:p>
    <w:p w14:paraId="084E5272" w14:textId="77777777" w:rsidR="005F22D1" w:rsidRDefault="005F22D1" w:rsidP="00241C24">
      <w:pPr>
        <w:tabs>
          <w:tab w:val="left" w:pos="3285"/>
        </w:tabs>
        <w:spacing w:line="480" w:lineRule="auto"/>
        <w:jc w:val="center"/>
        <w:rPr>
          <w:rFonts w:ascii="Times New Roman" w:hAnsi="Times New Roman" w:cs="Times New Roman"/>
          <w:b/>
          <w:sz w:val="24"/>
          <w:szCs w:val="24"/>
        </w:rPr>
      </w:pPr>
    </w:p>
    <w:p w14:paraId="3FBD845B" w14:textId="77777777" w:rsidR="00FC5C91" w:rsidRPr="001E6511" w:rsidRDefault="000F4682" w:rsidP="00241C24">
      <w:pPr>
        <w:tabs>
          <w:tab w:val="left" w:pos="3285"/>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Frame Reference </w:t>
      </w:r>
    </w:p>
    <w:p w14:paraId="648B5F96" w14:textId="55D0AEA9" w:rsidR="0041756C" w:rsidRPr="001E6511" w:rsidRDefault="00FC5C91"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In Lee G. Bolman and Terrence E. Deal</w:t>
      </w:r>
      <w:r w:rsidR="003D0270">
        <w:rPr>
          <w:rFonts w:ascii="Times New Roman" w:hAnsi="Times New Roman" w:cs="Times New Roman"/>
          <w:sz w:val="24"/>
          <w:szCs w:val="24"/>
        </w:rPr>
        <w:t>’s</w:t>
      </w:r>
      <w:r w:rsidR="00C6283D">
        <w:rPr>
          <w:rFonts w:ascii="Times New Roman" w:hAnsi="Times New Roman" w:cs="Times New Roman"/>
          <w:sz w:val="24"/>
          <w:szCs w:val="24"/>
        </w:rPr>
        <w:t xml:space="preserve"> </w:t>
      </w:r>
      <w:bookmarkStart w:id="0" w:name="_GoBack"/>
      <w:bookmarkEnd w:id="0"/>
      <w:r w:rsidRPr="001E6511">
        <w:rPr>
          <w:rFonts w:ascii="Times New Roman" w:hAnsi="Times New Roman" w:cs="Times New Roman"/>
          <w:sz w:val="24"/>
          <w:szCs w:val="24"/>
        </w:rPr>
        <w:t xml:space="preserve">book </w:t>
      </w:r>
      <w:r w:rsidRPr="001E6511">
        <w:rPr>
          <w:rFonts w:ascii="Times New Roman" w:hAnsi="Times New Roman" w:cs="Times New Roman"/>
          <w:i/>
          <w:sz w:val="24"/>
          <w:szCs w:val="24"/>
        </w:rPr>
        <w:t>Reframing Organizations</w:t>
      </w:r>
      <w:r w:rsidR="0038267A" w:rsidRPr="001E6511">
        <w:rPr>
          <w:rFonts w:ascii="Times New Roman" w:hAnsi="Times New Roman" w:cs="Times New Roman"/>
          <w:i/>
          <w:sz w:val="24"/>
          <w:szCs w:val="24"/>
        </w:rPr>
        <w:t xml:space="preserve"> </w:t>
      </w:r>
      <w:r w:rsidR="0038267A" w:rsidRPr="001E6511">
        <w:rPr>
          <w:rFonts w:ascii="Times New Roman" w:hAnsi="Times New Roman" w:cs="Times New Roman"/>
          <w:sz w:val="24"/>
          <w:szCs w:val="24"/>
        </w:rPr>
        <w:t>(2017)</w:t>
      </w:r>
      <w:r w:rsidR="000122F3" w:rsidRPr="001E6511">
        <w:rPr>
          <w:rFonts w:ascii="Times New Roman" w:hAnsi="Times New Roman" w:cs="Times New Roman"/>
          <w:sz w:val="24"/>
          <w:szCs w:val="24"/>
        </w:rPr>
        <w:t xml:space="preserve">, </w:t>
      </w:r>
      <w:r w:rsidRPr="001E6511">
        <w:rPr>
          <w:rFonts w:ascii="Times New Roman" w:hAnsi="Times New Roman" w:cs="Times New Roman"/>
          <w:sz w:val="24"/>
          <w:szCs w:val="24"/>
        </w:rPr>
        <w:t xml:space="preserve">they explore the intricacies of leadership </w:t>
      </w:r>
      <w:r w:rsidR="000122F3" w:rsidRPr="001E6511">
        <w:rPr>
          <w:rFonts w:ascii="Times New Roman" w:hAnsi="Times New Roman" w:cs="Times New Roman"/>
          <w:sz w:val="24"/>
          <w:szCs w:val="24"/>
        </w:rPr>
        <w:t>through a mental model lens</w:t>
      </w:r>
      <w:r w:rsidR="00804940">
        <w:rPr>
          <w:rFonts w:ascii="Times New Roman" w:hAnsi="Times New Roman" w:cs="Times New Roman"/>
          <w:sz w:val="24"/>
          <w:szCs w:val="24"/>
        </w:rPr>
        <w:t>,</w:t>
      </w:r>
      <w:r w:rsidR="000122F3" w:rsidRPr="001E6511">
        <w:rPr>
          <w:rFonts w:ascii="Times New Roman" w:hAnsi="Times New Roman" w:cs="Times New Roman"/>
          <w:sz w:val="24"/>
          <w:szCs w:val="24"/>
        </w:rPr>
        <w:t xml:space="preserve"> in a term coined by the pair</w:t>
      </w:r>
      <w:r w:rsidR="00804940">
        <w:rPr>
          <w:rFonts w:ascii="Times New Roman" w:hAnsi="Times New Roman" w:cs="Times New Roman"/>
          <w:sz w:val="24"/>
          <w:szCs w:val="24"/>
        </w:rPr>
        <w:t xml:space="preserve">, </w:t>
      </w:r>
      <w:r w:rsidRPr="001E6511">
        <w:rPr>
          <w:rFonts w:ascii="Times New Roman" w:hAnsi="Times New Roman" w:cs="Times New Roman"/>
          <w:sz w:val="24"/>
          <w:szCs w:val="24"/>
        </w:rPr>
        <w:t>as “frames”. There are f</w:t>
      </w:r>
      <w:r w:rsidR="000122F3" w:rsidRPr="001E6511">
        <w:rPr>
          <w:rFonts w:ascii="Times New Roman" w:hAnsi="Times New Roman" w:cs="Times New Roman"/>
          <w:sz w:val="24"/>
          <w:szCs w:val="24"/>
        </w:rPr>
        <w:t>our frames: structural, human resource, political and symbolic.</w:t>
      </w:r>
      <w:r w:rsidR="0038267A" w:rsidRPr="001E6511">
        <w:rPr>
          <w:rFonts w:ascii="Times New Roman" w:hAnsi="Times New Roman" w:cs="Times New Roman"/>
          <w:sz w:val="24"/>
          <w:szCs w:val="24"/>
        </w:rPr>
        <w:t xml:space="preserve"> The structural frame focuses on organization, such as, policies and roles. </w:t>
      </w:r>
      <w:r w:rsidR="00804940">
        <w:rPr>
          <w:rFonts w:ascii="Times New Roman" w:hAnsi="Times New Roman" w:cs="Times New Roman"/>
          <w:sz w:val="24"/>
          <w:szCs w:val="24"/>
        </w:rPr>
        <w:t>The h</w:t>
      </w:r>
      <w:r w:rsidR="0038267A" w:rsidRPr="001E6511">
        <w:rPr>
          <w:rFonts w:ascii="Times New Roman" w:hAnsi="Times New Roman" w:cs="Times New Roman"/>
          <w:sz w:val="24"/>
          <w:szCs w:val="24"/>
        </w:rPr>
        <w:t xml:space="preserve">uman resources lens is centered around understanding people. The political lens is a competitive view of organization. Lastly, the symbolic lens is focused on meaning and faith. </w:t>
      </w:r>
      <w:r w:rsidR="000122F3" w:rsidRPr="001E6511">
        <w:rPr>
          <w:rFonts w:ascii="Times New Roman" w:hAnsi="Times New Roman" w:cs="Times New Roman"/>
          <w:sz w:val="24"/>
          <w:szCs w:val="24"/>
        </w:rPr>
        <w:t>Frames are much like maps, they are windows on a terrain and tools for navigating it contours (Bolman &amp; Deal, 2017). Tools are designed for a particular job; therefore, the usage of tool becomes situational. The right tool makes a job easier, the wrong tool gets in the way (Bolman &amp; Deal, 2017). Through this len</w:t>
      </w:r>
      <w:r w:rsidR="002F6226" w:rsidRPr="001E6511">
        <w:rPr>
          <w:rFonts w:ascii="Times New Roman" w:hAnsi="Times New Roman" w:cs="Times New Roman"/>
          <w:sz w:val="24"/>
          <w:szCs w:val="24"/>
        </w:rPr>
        <w:t xml:space="preserve">s Bolman and Deal explore the idea that leaders can shift between each frame </w:t>
      </w:r>
      <w:r w:rsidR="00D65138" w:rsidRPr="001E6511">
        <w:rPr>
          <w:rFonts w:ascii="Times New Roman" w:hAnsi="Times New Roman" w:cs="Times New Roman"/>
          <w:sz w:val="24"/>
          <w:szCs w:val="24"/>
        </w:rPr>
        <w:t xml:space="preserve">according to </w:t>
      </w:r>
      <w:r w:rsidR="002F6226" w:rsidRPr="001E6511">
        <w:rPr>
          <w:rFonts w:ascii="Times New Roman" w:hAnsi="Times New Roman" w:cs="Times New Roman"/>
          <w:sz w:val="24"/>
          <w:szCs w:val="24"/>
        </w:rPr>
        <w:t>the organizational needs. The four-fram</w:t>
      </w:r>
      <w:r w:rsidR="0038267A" w:rsidRPr="001E6511">
        <w:rPr>
          <w:rFonts w:ascii="Times New Roman" w:hAnsi="Times New Roman" w:cs="Times New Roman"/>
          <w:sz w:val="24"/>
          <w:szCs w:val="24"/>
        </w:rPr>
        <w:t>e</w:t>
      </w:r>
      <w:r w:rsidR="002F6226" w:rsidRPr="001E6511">
        <w:rPr>
          <w:rFonts w:ascii="Times New Roman" w:hAnsi="Times New Roman" w:cs="Times New Roman"/>
          <w:sz w:val="24"/>
          <w:szCs w:val="24"/>
        </w:rPr>
        <w:t xml:space="preserve"> model allows for </w:t>
      </w:r>
      <w:proofErr w:type="spellStart"/>
      <w:r w:rsidR="002F6226" w:rsidRPr="001E6511">
        <w:rPr>
          <w:rFonts w:ascii="Times New Roman" w:hAnsi="Times New Roman" w:cs="Times New Roman"/>
          <w:sz w:val="24"/>
          <w:szCs w:val="24"/>
        </w:rPr>
        <w:t>multiframe</w:t>
      </w:r>
      <w:proofErr w:type="spellEnd"/>
      <w:r w:rsidR="002F6226" w:rsidRPr="001E6511">
        <w:rPr>
          <w:rFonts w:ascii="Times New Roman" w:hAnsi="Times New Roman" w:cs="Times New Roman"/>
          <w:sz w:val="24"/>
          <w:szCs w:val="24"/>
        </w:rPr>
        <w:t xml:space="preserve"> thinking that allows</w:t>
      </w:r>
      <w:r w:rsidR="0038267A" w:rsidRPr="001E6511">
        <w:rPr>
          <w:rFonts w:ascii="Times New Roman" w:hAnsi="Times New Roman" w:cs="Times New Roman"/>
          <w:sz w:val="24"/>
          <w:szCs w:val="24"/>
        </w:rPr>
        <w:t xml:space="preserve"> </w:t>
      </w:r>
      <w:r w:rsidR="002F6226" w:rsidRPr="001E6511">
        <w:rPr>
          <w:rFonts w:ascii="Times New Roman" w:hAnsi="Times New Roman" w:cs="Times New Roman"/>
          <w:sz w:val="24"/>
          <w:szCs w:val="24"/>
        </w:rPr>
        <w:t xml:space="preserve">leaders to be drawn to some and put off others (Bolman &amp; Deal, 2017). </w:t>
      </w:r>
      <w:r w:rsidR="0038267A" w:rsidRPr="001E6511">
        <w:rPr>
          <w:rFonts w:ascii="Times New Roman" w:hAnsi="Times New Roman" w:cs="Times New Roman"/>
          <w:sz w:val="24"/>
          <w:szCs w:val="24"/>
        </w:rPr>
        <w:t xml:space="preserve"> Each frame is powerful and collectively permits leaders to reframe and look at the same thing from a multitude of lenses. In using</w:t>
      </w:r>
      <w:r w:rsidR="00804940">
        <w:rPr>
          <w:rFonts w:ascii="Times New Roman" w:hAnsi="Times New Roman" w:cs="Times New Roman"/>
          <w:sz w:val="24"/>
          <w:szCs w:val="24"/>
        </w:rPr>
        <w:t xml:space="preserve"> </w:t>
      </w:r>
      <w:r w:rsidR="0038267A" w:rsidRPr="001E6511">
        <w:rPr>
          <w:rFonts w:ascii="Times New Roman" w:hAnsi="Times New Roman" w:cs="Times New Roman"/>
          <w:sz w:val="24"/>
          <w:szCs w:val="24"/>
        </w:rPr>
        <w:t xml:space="preserve">the Bolman and Deal’s leadership self-assessment </w:t>
      </w:r>
      <w:r w:rsidR="00102D8C" w:rsidRPr="001E6511">
        <w:rPr>
          <w:rFonts w:ascii="Times New Roman" w:hAnsi="Times New Roman" w:cs="Times New Roman"/>
          <w:sz w:val="24"/>
          <w:szCs w:val="24"/>
        </w:rPr>
        <w:t>we can see comfort level and leadership skill within each frame. Here</w:t>
      </w:r>
      <w:r w:rsidR="00804940">
        <w:rPr>
          <w:rFonts w:ascii="Times New Roman" w:hAnsi="Times New Roman" w:cs="Times New Roman"/>
          <w:sz w:val="24"/>
          <w:szCs w:val="24"/>
        </w:rPr>
        <w:t xml:space="preserve"> I </w:t>
      </w:r>
      <w:r w:rsidR="00102D8C" w:rsidRPr="001E6511">
        <w:rPr>
          <w:rFonts w:ascii="Times New Roman" w:hAnsi="Times New Roman" w:cs="Times New Roman"/>
          <w:sz w:val="24"/>
          <w:szCs w:val="24"/>
        </w:rPr>
        <w:t>will explore each frame in relation to myself as a leader.</w:t>
      </w:r>
    </w:p>
    <w:p w14:paraId="51DEF71A" w14:textId="77777777" w:rsidR="009B78ED" w:rsidRPr="001E6511" w:rsidRDefault="009B78ED" w:rsidP="001E6511">
      <w:pPr>
        <w:tabs>
          <w:tab w:val="left" w:pos="3285"/>
        </w:tabs>
        <w:spacing w:line="480" w:lineRule="auto"/>
        <w:ind w:firstLine="720"/>
        <w:jc w:val="center"/>
        <w:rPr>
          <w:rFonts w:ascii="Times New Roman" w:hAnsi="Times New Roman" w:cs="Times New Roman"/>
          <w:b/>
          <w:sz w:val="24"/>
          <w:szCs w:val="24"/>
        </w:rPr>
      </w:pPr>
      <w:r w:rsidRPr="001E6511">
        <w:rPr>
          <w:rFonts w:ascii="Times New Roman" w:hAnsi="Times New Roman" w:cs="Times New Roman"/>
          <w:b/>
          <w:sz w:val="24"/>
          <w:szCs w:val="24"/>
        </w:rPr>
        <w:t>Structural Frame</w:t>
      </w:r>
    </w:p>
    <w:p w14:paraId="71BA72B7" w14:textId="77777777" w:rsidR="005821B1" w:rsidRPr="001E6511" w:rsidRDefault="005821B1"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 xml:space="preserve">At any given moment, organization’s structure represents its best effort to align internal activities with outside pressures and opportunities (Bolman &amp; Deal, 2017). Education is an </w:t>
      </w:r>
      <w:r w:rsidR="008A29FE" w:rsidRPr="001E6511">
        <w:rPr>
          <w:rFonts w:ascii="Times New Roman" w:hAnsi="Times New Roman" w:cs="Times New Roman"/>
          <w:sz w:val="24"/>
          <w:szCs w:val="24"/>
        </w:rPr>
        <w:t>ever-evolving</w:t>
      </w:r>
      <w:r w:rsidRPr="001E6511">
        <w:rPr>
          <w:rFonts w:ascii="Times New Roman" w:hAnsi="Times New Roman" w:cs="Times New Roman"/>
          <w:sz w:val="24"/>
          <w:szCs w:val="24"/>
        </w:rPr>
        <w:t xml:space="preserve"> industry </w:t>
      </w:r>
      <w:r w:rsidR="008A29FE" w:rsidRPr="001E6511">
        <w:rPr>
          <w:rFonts w:ascii="Times New Roman" w:hAnsi="Times New Roman" w:cs="Times New Roman"/>
          <w:sz w:val="24"/>
          <w:szCs w:val="24"/>
        </w:rPr>
        <w:t xml:space="preserve">where success is measured on performance. High performance </w:t>
      </w:r>
      <w:r w:rsidR="009B78ED" w:rsidRPr="001E6511">
        <w:rPr>
          <w:rFonts w:ascii="Times New Roman" w:hAnsi="Times New Roman" w:cs="Times New Roman"/>
          <w:sz w:val="24"/>
          <w:szCs w:val="24"/>
        </w:rPr>
        <w:t xml:space="preserve">expectations </w:t>
      </w:r>
      <w:r w:rsidR="00120EA2" w:rsidRPr="001E6511">
        <w:rPr>
          <w:rFonts w:ascii="Times New Roman" w:hAnsi="Times New Roman" w:cs="Times New Roman"/>
          <w:sz w:val="24"/>
          <w:szCs w:val="24"/>
        </w:rPr>
        <w:t>require</w:t>
      </w:r>
      <w:r w:rsidR="009B78ED" w:rsidRPr="001E6511">
        <w:rPr>
          <w:rFonts w:ascii="Times New Roman" w:hAnsi="Times New Roman" w:cs="Times New Roman"/>
          <w:sz w:val="24"/>
          <w:szCs w:val="24"/>
        </w:rPr>
        <w:t xml:space="preserve"> leaders to lead through a structural frame of teamwork and interdependence.</w:t>
      </w:r>
      <w:r w:rsidR="00A23BB1" w:rsidRPr="001E6511">
        <w:rPr>
          <w:rFonts w:ascii="Times New Roman" w:hAnsi="Times New Roman" w:cs="Times New Roman"/>
          <w:sz w:val="24"/>
          <w:szCs w:val="24"/>
        </w:rPr>
        <w:t xml:space="preserve"> Katzenbach and Smith (1993) highlights a characteristic of a high-performing team</w:t>
      </w:r>
      <w:r w:rsidR="00120EA2" w:rsidRPr="001E6511">
        <w:rPr>
          <w:rFonts w:ascii="Times New Roman" w:hAnsi="Times New Roman" w:cs="Times New Roman"/>
          <w:sz w:val="24"/>
          <w:szCs w:val="24"/>
        </w:rPr>
        <w:t xml:space="preserve"> </w:t>
      </w:r>
      <w:r w:rsidR="00A23BB1" w:rsidRPr="001E6511">
        <w:rPr>
          <w:rFonts w:ascii="Times New Roman" w:hAnsi="Times New Roman" w:cs="Times New Roman"/>
          <w:sz w:val="24"/>
          <w:szCs w:val="24"/>
        </w:rPr>
        <w:t xml:space="preserve">that shape purpose in </w:t>
      </w:r>
      <w:r w:rsidR="00A23BB1" w:rsidRPr="001E6511">
        <w:rPr>
          <w:rFonts w:ascii="Times New Roman" w:hAnsi="Times New Roman" w:cs="Times New Roman"/>
          <w:sz w:val="24"/>
          <w:szCs w:val="24"/>
        </w:rPr>
        <w:lastRenderedPageBreak/>
        <w:t>response to a demand or an opportunity placed in their path, usually by higher management. As higher deman</w:t>
      </w:r>
      <w:r w:rsidR="00BB6A53">
        <w:rPr>
          <w:rFonts w:ascii="Times New Roman" w:hAnsi="Times New Roman" w:cs="Times New Roman"/>
          <w:sz w:val="24"/>
          <w:szCs w:val="24"/>
        </w:rPr>
        <w:t>ds arise</w:t>
      </w:r>
      <w:r w:rsidR="00A23BB1" w:rsidRPr="001E6511">
        <w:rPr>
          <w:rFonts w:ascii="Times New Roman" w:hAnsi="Times New Roman" w:cs="Times New Roman"/>
          <w:sz w:val="24"/>
          <w:szCs w:val="24"/>
        </w:rPr>
        <w:t xml:space="preserve"> from state legislative and the Virginia Department of Education K-12 leaders have to mount their efforts</w:t>
      </w:r>
      <w:r w:rsidR="00BB6A53">
        <w:rPr>
          <w:rFonts w:ascii="Times New Roman" w:hAnsi="Times New Roman" w:cs="Times New Roman"/>
          <w:sz w:val="24"/>
          <w:szCs w:val="24"/>
        </w:rPr>
        <w:t xml:space="preserve"> together </w:t>
      </w:r>
      <w:r w:rsidR="000D55C5">
        <w:rPr>
          <w:rFonts w:ascii="Times New Roman" w:hAnsi="Times New Roman" w:cs="Times New Roman"/>
          <w:sz w:val="24"/>
          <w:szCs w:val="24"/>
        </w:rPr>
        <w:t>to create</w:t>
      </w:r>
      <w:r w:rsidR="00A23BB1" w:rsidRPr="001E6511">
        <w:rPr>
          <w:rFonts w:ascii="Times New Roman" w:hAnsi="Times New Roman" w:cs="Times New Roman"/>
          <w:sz w:val="24"/>
          <w:szCs w:val="24"/>
        </w:rPr>
        <w:t xml:space="preserve"> goals and plans of operation at the building level. High School is broken into </w:t>
      </w:r>
      <w:r w:rsidR="00120EA2" w:rsidRPr="001E6511">
        <w:rPr>
          <w:rFonts w:ascii="Times New Roman" w:hAnsi="Times New Roman" w:cs="Times New Roman"/>
          <w:sz w:val="24"/>
          <w:szCs w:val="24"/>
        </w:rPr>
        <w:t>department</w:t>
      </w:r>
      <w:r w:rsidR="00A23BB1" w:rsidRPr="001E6511">
        <w:rPr>
          <w:rFonts w:ascii="Times New Roman" w:hAnsi="Times New Roman" w:cs="Times New Roman"/>
          <w:sz w:val="24"/>
          <w:szCs w:val="24"/>
        </w:rPr>
        <w:t>s</w:t>
      </w:r>
      <w:r w:rsidR="00120EA2" w:rsidRPr="001E6511">
        <w:rPr>
          <w:rFonts w:ascii="Times New Roman" w:hAnsi="Times New Roman" w:cs="Times New Roman"/>
          <w:sz w:val="24"/>
          <w:szCs w:val="24"/>
        </w:rPr>
        <w:t xml:space="preserve"> such as math, science, social studies, health and physical education that have to work together</w:t>
      </w:r>
      <w:r w:rsidR="00A23BB1" w:rsidRPr="001E6511">
        <w:rPr>
          <w:rFonts w:ascii="Times New Roman" w:hAnsi="Times New Roman" w:cs="Times New Roman"/>
          <w:sz w:val="24"/>
          <w:szCs w:val="24"/>
        </w:rPr>
        <w:t xml:space="preserve"> </w:t>
      </w:r>
      <w:r w:rsidR="000D55C5">
        <w:rPr>
          <w:rFonts w:ascii="Times New Roman" w:hAnsi="Times New Roman" w:cs="Times New Roman"/>
          <w:sz w:val="24"/>
          <w:szCs w:val="24"/>
        </w:rPr>
        <w:t xml:space="preserve">towards a </w:t>
      </w:r>
      <w:r w:rsidR="00120EA2" w:rsidRPr="001E6511">
        <w:rPr>
          <w:rFonts w:ascii="Times New Roman" w:hAnsi="Times New Roman" w:cs="Times New Roman"/>
          <w:sz w:val="24"/>
          <w:szCs w:val="24"/>
        </w:rPr>
        <w:t>common goal of student success and matriculation. All-Channel Networking creates multiple connections so that information flows freely (Bolman &amp; Deal, 2017).</w:t>
      </w:r>
      <w:r w:rsidR="003D6794" w:rsidRPr="001E6511">
        <w:rPr>
          <w:rFonts w:ascii="Times New Roman" w:hAnsi="Times New Roman" w:cs="Times New Roman"/>
          <w:sz w:val="24"/>
          <w:szCs w:val="24"/>
        </w:rPr>
        <w:t xml:space="preserve"> In order to create a cohesive working environment in</w:t>
      </w:r>
      <w:r w:rsidR="000D55C5">
        <w:rPr>
          <w:rFonts w:ascii="Times New Roman" w:hAnsi="Times New Roman" w:cs="Times New Roman"/>
          <w:sz w:val="24"/>
          <w:szCs w:val="24"/>
        </w:rPr>
        <w:t xml:space="preserve"> a</w:t>
      </w:r>
      <w:r w:rsidR="003D6794" w:rsidRPr="001E6511">
        <w:rPr>
          <w:rFonts w:ascii="Times New Roman" w:hAnsi="Times New Roman" w:cs="Times New Roman"/>
          <w:sz w:val="24"/>
          <w:szCs w:val="24"/>
        </w:rPr>
        <w:t xml:space="preserve"> large</w:t>
      </w:r>
      <w:r w:rsidR="000D55C5">
        <w:rPr>
          <w:rFonts w:ascii="Times New Roman" w:hAnsi="Times New Roman" w:cs="Times New Roman"/>
          <w:sz w:val="24"/>
          <w:szCs w:val="24"/>
        </w:rPr>
        <w:t xml:space="preserve"> </w:t>
      </w:r>
      <w:r w:rsidR="003D6794" w:rsidRPr="001E6511">
        <w:rPr>
          <w:rFonts w:ascii="Times New Roman" w:hAnsi="Times New Roman" w:cs="Times New Roman"/>
          <w:sz w:val="24"/>
          <w:szCs w:val="24"/>
        </w:rPr>
        <w:t>building with many moving pieces leaders have to conquer</w:t>
      </w:r>
      <w:r w:rsidR="000D55C5">
        <w:rPr>
          <w:rFonts w:ascii="Times New Roman" w:hAnsi="Times New Roman" w:cs="Times New Roman"/>
          <w:sz w:val="24"/>
          <w:szCs w:val="24"/>
        </w:rPr>
        <w:t xml:space="preserve"> s</w:t>
      </w:r>
      <w:r w:rsidR="003D6794" w:rsidRPr="001E6511">
        <w:rPr>
          <w:rFonts w:ascii="Times New Roman" w:hAnsi="Times New Roman" w:cs="Times New Roman"/>
          <w:sz w:val="24"/>
          <w:szCs w:val="24"/>
        </w:rPr>
        <w:t>tructural tensions by differentiation and integration</w:t>
      </w:r>
      <w:r w:rsidR="000D55C5">
        <w:rPr>
          <w:rFonts w:ascii="Times New Roman" w:hAnsi="Times New Roman" w:cs="Times New Roman"/>
          <w:sz w:val="24"/>
          <w:szCs w:val="24"/>
        </w:rPr>
        <w:t xml:space="preserve"> </w:t>
      </w:r>
      <w:r w:rsidR="000D55C5" w:rsidRPr="001E6511">
        <w:rPr>
          <w:rFonts w:ascii="Times New Roman" w:hAnsi="Times New Roman" w:cs="Times New Roman"/>
          <w:sz w:val="24"/>
          <w:szCs w:val="24"/>
        </w:rPr>
        <w:t>(Bolman &amp; Deal, 2017).</w:t>
      </w:r>
      <w:r w:rsidR="000D55C5">
        <w:rPr>
          <w:rFonts w:ascii="Times New Roman" w:hAnsi="Times New Roman" w:cs="Times New Roman"/>
          <w:sz w:val="24"/>
          <w:szCs w:val="24"/>
        </w:rPr>
        <w:t xml:space="preserve"> In order to so they </w:t>
      </w:r>
      <w:r w:rsidR="003D6794" w:rsidRPr="001E6511">
        <w:rPr>
          <w:rFonts w:ascii="Times New Roman" w:hAnsi="Times New Roman" w:cs="Times New Roman"/>
          <w:sz w:val="24"/>
          <w:szCs w:val="24"/>
        </w:rPr>
        <w:t>employ both vertical and lateral coordination (Bolman &amp; Deal, 2017).  Leaders use vertical coordination of policies and procedures for discipline, that are put in place by leaders for equi</w:t>
      </w:r>
      <w:r w:rsidR="000D55C5">
        <w:rPr>
          <w:rFonts w:ascii="Times New Roman" w:hAnsi="Times New Roman" w:cs="Times New Roman"/>
          <w:sz w:val="24"/>
          <w:szCs w:val="24"/>
        </w:rPr>
        <w:t>ty,</w:t>
      </w:r>
      <w:r w:rsidR="003D6794" w:rsidRPr="001E6511">
        <w:rPr>
          <w:rFonts w:ascii="Times New Roman" w:hAnsi="Times New Roman" w:cs="Times New Roman"/>
          <w:sz w:val="24"/>
          <w:szCs w:val="24"/>
        </w:rPr>
        <w:t xml:space="preserve"> and to provide structure and expectation for student-behavior. </w:t>
      </w:r>
      <w:r w:rsidR="005B5AD2" w:rsidRPr="001E6511">
        <w:rPr>
          <w:rFonts w:ascii="Times New Roman" w:hAnsi="Times New Roman" w:cs="Times New Roman"/>
          <w:sz w:val="24"/>
          <w:szCs w:val="24"/>
        </w:rPr>
        <w:t>They also employ lateral coordination of meetings for strategic decision-making</w:t>
      </w:r>
      <w:r w:rsidR="00097120">
        <w:rPr>
          <w:rFonts w:ascii="Times New Roman" w:hAnsi="Times New Roman" w:cs="Times New Roman"/>
          <w:sz w:val="24"/>
          <w:szCs w:val="24"/>
        </w:rPr>
        <w:t xml:space="preserve"> with staff</w:t>
      </w:r>
      <w:r w:rsidR="005B5AD2" w:rsidRPr="001E6511">
        <w:rPr>
          <w:rFonts w:ascii="Times New Roman" w:hAnsi="Times New Roman" w:cs="Times New Roman"/>
          <w:sz w:val="24"/>
          <w:szCs w:val="24"/>
        </w:rPr>
        <w:t>.</w:t>
      </w:r>
      <w:r w:rsidR="00097120">
        <w:rPr>
          <w:rFonts w:ascii="Times New Roman" w:hAnsi="Times New Roman" w:cs="Times New Roman"/>
          <w:sz w:val="24"/>
          <w:szCs w:val="24"/>
        </w:rPr>
        <w:t xml:space="preserve"> There are leadership networks in place that allow leaders mentorship and professional development opportunities. Both vertical and lateral coordination are effective and efficient.</w:t>
      </w:r>
      <w:r w:rsidR="005B5AD2" w:rsidRPr="001E6511">
        <w:rPr>
          <w:rFonts w:ascii="Times New Roman" w:hAnsi="Times New Roman" w:cs="Times New Roman"/>
          <w:sz w:val="24"/>
          <w:szCs w:val="24"/>
        </w:rPr>
        <w:t xml:space="preserve"> Every organization must find a design that works for its circumstances, and inherent structural tradeoffs rarely yield easy answer or perfect solutions (Bolman &amp; Deal, 2017).</w:t>
      </w:r>
    </w:p>
    <w:p w14:paraId="18CFC142" w14:textId="77777777" w:rsidR="005B5AD2" w:rsidRPr="001E6511" w:rsidRDefault="005B5AD2" w:rsidP="001E6511">
      <w:pPr>
        <w:tabs>
          <w:tab w:val="left" w:pos="3285"/>
        </w:tabs>
        <w:spacing w:line="480" w:lineRule="auto"/>
        <w:ind w:firstLine="720"/>
        <w:jc w:val="center"/>
        <w:rPr>
          <w:rFonts w:ascii="Times New Roman" w:hAnsi="Times New Roman" w:cs="Times New Roman"/>
          <w:b/>
          <w:sz w:val="24"/>
          <w:szCs w:val="24"/>
        </w:rPr>
      </w:pPr>
      <w:r w:rsidRPr="001E6511">
        <w:rPr>
          <w:rFonts w:ascii="Times New Roman" w:hAnsi="Times New Roman" w:cs="Times New Roman"/>
          <w:b/>
          <w:sz w:val="24"/>
          <w:szCs w:val="24"/>
        </w:rPr>
        <w:t>Human Resource Frame</w:t>
      </w:r>
    </w:p>
    <w:p w14:paraId="7535AE4E" w14:textId="77777777" w:rsidR="0097222D" w:rsidRPr="001E6511" w:rsidRDefault="00AC511D"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While general education has been defined by structure and substance (</w:t>
      </w:r>
      <w:proofErr w:type="spellStart"/>
      <w:r w:rsidRPr="001E6511">
        <w:rPr>
          <w:rFonts w:ascii="Times New Roman" w:hAnsi="Times New Roman" w:cs="Times New Roman"/>
          <w:sz w:val="24"/>
          <w:szCs w:val="24"/>
        </w:rPr>
        <w:t>Zai</w:t>
      </w:r>
      <w:proofErr w:type="spellEnd"/>
      <w:r w:rsidRPr="001E6511">
        <w:rPr>
          <w:rFonts w:ascii="Times New Roman" w:hAnsi="Times New Roman" w:cs="Times New Roman"/>
          <w:sz w:val="24"/>
          <w:szCs w:val="24"/>
        </w:rPr>
        <w:t>, 2015) educational leaders work in the people serving business.</w:t>
      </w:r>
      <w:r w:rsidR="000E4923" w:rsidRPr="001E6511">
        <w:rPr>
          <w:rFonts w:ascii="Times New Roman" w:hAnsi="Times New Roman" w:cs="Times New Roman"/>
          <w:sz w:val="24"/>
          <w:szCs w:val="24"/>
        </w:rPr>
        <w:t xml:space="preserve"> Hu</w:t>
      </w:r>
      <w:r w:rsidR="00491190" w:rsidRPr="001E6511">
        <w:rPr>
          <w:rFonts w:ascii="Times New Roman" w:hAnsi="Times New Roman" w:cs="Times New Roman"/>
          <w:sz w:val="24"/>
          <w:szCs w:val="24"/>
        </w:rPr>
        <w:t>man resource</w:t>
      </w:r>
      <w:r w:rsidR="000E4923" w:rsidRPr="001E6511">
        <w:rPr>
          <w:rFonts w:ascii="Times New Roman" w:hAnsi="Times New Roman" w:cs="Times New Roman"/>
          <w:sz w:val="24"/>
          <w:szCs w:val="24"/>
        </w:rPr>
        <w:t xml:space="preserve"> frame</w:t>
      </w:r>
      <w:r w:rsidR="00491190" w:rsidRPr="001E6511">
        <w:rPr>
          <w:rFonts w:ascii="Times New Roman" w:hAnsi="Times New Roman" w:cs="Times New Roman"/>
          <w:sz w:val="24"/>
          <w:szCs w:val="24"/>
        </w:rPr>
        <w:t xml:space="preserve"> leaders emphasize the importance of people</w:t>
      </w:r>
      <w:r w:rsidR="00563F80" w:rsidRPr="001E6511">
        <w:rPr>
          <w:rFonts w:ascii="Times New Roman" w:hAnsi="Times New Roman" w:cs="Times New Roman"/>
          <w:sz w:val="24"/>
          <w:szCs w:val="24"/>
        </w:rPr>
        <w:t xml:space="preserve"> and centers on the relationship between </w:t>
      </w:r>
      <w:r w:rsidR="009A3E77" w:rsidRPr="001E6511">
        <w:rPr>
          <w:rFonts w:ascii="Times New Roman" w:hAnsi="Times New Roman" w:cs="Times New Roman"/>
          <w:sz w:val="24"/>
          <w:szCs w:val="24"/>
        </w:rPr>
        <w:t>organization and people (</w:t>
      </w:r>
      <w:r w:rsidR="00491190" w:rsidRPr="001E6511">
        <w:rPr>
          <w:rFonts w:ascii="Times New Roman" w:hAnsi="Times New Roman" w:cs="Times New Roman"/>
          <w:sz w:val="24"/>
          <w:szCs w:val="24"/>
        </w:rPr>
        <w:t>Bolman &amp; Deal, 2017). I ranked in the 69</w:t>
      </w:r>
      <w:r w:rsidR="00491190" w:rsidRPr="001E6511">
        <w:rPr>
          <w:rFonts w:ascii="Times New Roman" w:hAnsi="Times New Roman" w:cs="Times New Roman"/>
          <w:sz w:val="24"/>
          <w:szCs w:val="24"/>
          <w:vertAlign w:val="superscript"/>
        </w:rPr>
        <w:t>th</w:t>
      </w:r>
      <w:r w:rsidR="00491190" w:rsidRPr="001E6511">
        <w:rPr>
          <w:rFonts w:ascii="Times New Roman" w:hAnsi="Times New Roman" w:cs="Times New Roman"/>
          <w:sz w:val="24"/>
          <w:szCs w:val="24"/>
        </w:rPr>
        <w:t xml:space="preserve"> percentile in human resources in the Bolman </w:t>
      </w:r>
      <w:r w:rsidR="00491190" w:rsidRPr="001E6511">
        <w:rPr>
          <w:rFonts w:ascii="Times New Roman" w:hAnsi="Times New Roman" w:cs="Times New Roman"/>
          <w:sz w:val="24"/>
          <w:szCs w:val="24"/>
        </w:rPr>
        <w:lastRenderedPageBreak/>
        <w:t>and Deal Leadership Orientations Self-Assessment (2020)</w:t>
      </w:r>
      <w:r w:rsidR="009A3E77" w:rsidRPr="001E6511">
        <w:rPr>
          <w:rFonts w:ascii="Times New Roman" w:hAnsi="Times New Roman" w:cs="Times New Roman"/>
          <w:sz w:val="24"/>
          <w:szCs w:val="24"/>
        </w:rPr>
        <w:t xml:space="preserve"> primarily due to the innate desire to focus on the human and relational side of the organization (Bolman &amp; Deal, 2017). The need of individuals and organizations can be aligned, engaging people’s talent and energy while profiting the enterprise (Bolman &amp; Deal, 2017). In the case of education, the profitable enterprise is essentially</w:t>
      </w:r>
      <w:r w:rsidR="00097120">
        <w:rPr>
          <w:rFonts w:ascii="Times New Roman" w:hAnsi="Times New Roman" w:cs="Times New Roman"/>
          <w:sz w:val="24"/>
          <w:szCs w:val="24"/>
        </w:rPr>
        <w:t xml:space="preserve"> is the</w:t>
      </w:r>
      <w:r w:rsidR="009A3E77" w:rsidRPr="001E6511">
        <w:rPr>
          <w:rFonts w:ascii="Times New Roman" w:hAnsi="Times New Roman" w:cs="Times New Roman"/>
          <w:sz w:val="24"/>
          <w:szCs w:val="24"/>
        </w:rPr>
        <w:t xml:space="preserve"> </w:t>
      </w:r>
      <w:r w:rsidR="00097120" w:rsidRPr="001E6511">
        <w:rPr>
          <w:rFonts w:ascii="Times New Roman" w:hAnsi="Times New Roman" w:cs="Times New Roman"/>
          <w:sz w:val="24"/>
          <w:szCs w:val="24"/>
        </w:rPr>
        <w:t>students</w:t>
      </w:r>
      <w:r w:rsidR="00097120">
        <w:rPr>
          <w:rFonts w:ascii="Times New Roman" w:hAnsi="Times New Roman" w:cs="Times New Roman"/>
          <w:sz w:val="24"/>
          <w:szCs w:val="24"/>
        </w:rPr>
        <w:t xml:space="preserve">, however, it </w:t>
      </w:r>
      <w:r w:rsidR="009A3E77" w:rsidRPr="001E6511">
        <w:rPr>
          <w:rFonts w:ascii="Times New Roman" w:hAnsi="Times New Roman" w:cs="Times New Roman"/>
          <w:sz w:val="24"/>
          <w:szCs w:val="24"/>
        </w:rPr>
        <w:t>begins with placement of competent educators who take pride in their job</w:t>
      </w:r>
      <w:r w:rsidR="00C206AE" w:rsidRPr="001E6511">
        <w:rPr>
          <w:rFonts w:ascii="Times New Roman" w:hAnsi="Times New Roman" w:cs="Times New Roman"/>
          <w:sz w:val="24"/>
          <w:szCs w:val="24"/>
        </w:rPr>
        <w:t xml:space="preserve">. Performance based assessments are </w:t>
      </w:r>
      <w:r w:rsidR="0071629A" w:rsidRPr="001E6511">
        <w:rPr>
          <w:rFonts w:ascii="Times New Roman" w:hAnsi="Times New Roman" w:cs="Times New Roman"/>
          <w:sz w:val="24"/>
          <w:szCs w:val="24"/>
        </w:rPr>
        <w:t>pu</w:t>
      </w:r>
      <w:r w:rsidR="00C206AE" w:rsidRPr="001E6511">
        <w:rPr>
          <w:rFonts w:ascii="Times New Roman" w:hAnsi="Times New Roman" w:cs="Times New Roman"/>
          <w:sz w:val="24"/>
          <w:szCs w:val="24"/>
        </w:rPr>
        <w:t xml:space="preserve">t in place to measure </w:t>
      </w:r>
      <w:r w:rsidR="0071629A" w:rsidRPr="001E6511">
        <w:rPr>
          <w:rFonts w:ascii="Times New Roman" w:hAnsi="Times New Roman" w:cs="Times New Roman"/>
          <w:sz w:val="24"/>
          <w:szCs w:val="24"/>
        </w:rPr>
        <w:t>success</w:t>
      </w:r>
      <w:r w:rsidR="00097120">
        <w:rPr>
          <w:rFonts w:ascii="Times New Roman" w:hAnsi="Times New Roman" w:cs="Times New Roman"/>
          <w:sz w:val="24"/>
          <w:szCs w:val="24"/>
        </w:rPr>
        <w:t>. I</w:t>
      </w:r>
      <w:r w:rsidR="00C206AE" w:rsidRPr="001E6511">
        <w:rPr>
          <w:rFonts w:ascii="Times New Roman" w:hAnsi="Times New Roman" w:cs="Times New Roman"/>
          <w:sz w:val="24"/>
          <w:szCs w:val="24"/>
        </w:rPr>
        <w:t>t is</w:t>
      </w:r>
      <w:r w:rsidR="0071629A" w:rsidRPr="001E6511">
        <w:rPr>
          <w:rFonts w:ascii="Times New Roman" w:hAnsi="Times New Roman" w:cs="Times New Roman"/>
          <w:sz w:val="24"/>
          <w:szCs w:val="24"/>
        </w:rPr>
        <w:t xml:space="preserve"> in the </w:t>
      </w:r>
      <w:r w:rsidR="00C206AE" w:rsidRPr="001E6511">
        <w:rPr>
          <w:rFonts w:ascii="Times New Roman" w:hAnsi="Times New Roman" w:cs="Times New Roman"/>
          <w:sz w:val="24"/>
          <w:szCs w:val="24"/>
        </w:rPr>
        <w:t>intricate details of understanding the needs of people and motivating to one</w:t>
      </w:r>
      <w:r w:rsidR="0071629A" w:rsidRPr="001E6511">
        <w:rPr>
          <w:rFonts w:ascii="Times New Roman" w:hAnsi="Times New Roman" w:cs="Times New Roman"/>
          <w:sz w:val="24"/>
          <w:szCs w:val="24"/>
        </w:rPr>
        <w:t>’s</w:t>
      </w:r>
      <w:r w:rsidR="00C206AE" w:rsidRPr="001E6511">
        <w:rPr>
          <w:rFonts w:ascii="Times New Roman" w:hAnsi="Times New Roman" w:cs="Times New Roman"/>
          <w:sz w:val="24"/>
          <w:szCs w:val="24"/>
        </w:rPr>
        <w:t xml:space="preserve"> ultimate potential that</w:t>
      </w:r>
      <w:r w:rsidR="0071629A" w:rsidRPr="001E6511">
        <w:rPr>
          <w:rFonts w:ascii="Times New Roman" w:hAnsi="Times New Roman" w:cs="Times New Roman"/>
          <w:sz w:val="24"/>
          <w:szCs w:val="24"/>
        </w:rPr>
        <w:t xml:space="preserve"> can</w:t>
      </w:r>
      <w:r w:rsidR="00C206AE" w:rsidRPr="001E6511">
        <w:rPr>
          <w:rFonts w:ascii="Times New Roman" w:hAnsi="Times New Roman" w:cs="Times New Roman"/>
          <w:sz w:val="24"/>
          <w:szCs w:val="24"/>
        </w:rPr>
        <w:t xml:space="preserve"> achieve th</w:t>
      </w:r>
      <w:r w:rsidR="0071629A" w:rsidRPr="001E6511">
        <w:rPr>
          <w:rFonts w:ascii="Times New Roman" w:hAnsi="Times New Roman" w:cs="Times New Roman"/>
          <w:sz w:val="24"/>
          <w:szCs w:val="24"/>
        </w:rPr>
        <w:t>at</w:t>
      </w:r>
      <w:r w:rsidR="00C206AE" w:rsidRPr="001E6511">
        <w:rPr>
          <w:rFonts w:ascii="Times New Roman" w:hAnsi="Times New Roman" w:cs="Times New Roman"/>
          <w:sz w:val="24"/>
          <w:szCs w:val="24"/>
        </w:rPr>
        <w:t xml:space="preserve"> success.</w:t>
      </w:r>
      <w:r w:rsidR="00AE2840">
        <w:rPr>
          <w:rFonts w:ascii="Times New Roman" w:hAnsi="Times New Roman" w:cs="Times New Roman"/>
          <w:sz w:val="24"/>
          <w:szCs w:val="24"/>
        </w:rPr>
        <w:t xml:space="preserve"> In</w:t>
      </w:r>
      <w:r w:rsidR="00C206AE" w:rsidRPr="001E6511">
        <w:rPr>
          <w:rFonts w:ascii="Times New Roman" w:hAnsi="Times New Roman" w:cs="Times New Roman"/>
          <w:sz w:val="24"/>
          <w:szCs w:val="24"/>
        </w:rPr>
        <w:t xml:space="preserve"> Daniel Pi</w:t>
      </w:r>
      <w:r w:rsidR="00C53676" w:rsidRPr="001E6511">
        <w:rPr>
          <w:rFonts w:ascii="Times New Roman" w:hAnsi="Times New Roman" w:cs="Times New Roman"/>
          <w:sz w:val="24"/>
          <w:szCs w:val="24"/>
        </w:rPr>
        <w:t>nk</w:t>
      </w:r>
      <w:r w:rsidR="00AE2840">
        <w:rPr>
          <w:rFonts w:ascii="Times New Roman" w:hAnsi="Times New Roman" w:cs="Times New Roman"/>
          <w:sz w:val="24"/>
          <w:szCs w:val="24"/>
        </w:rPr>
        <w:t>’s book Drive</w:t>
      </w:r>
      <w:r w:rsidR="00C53676" w:rsidRPr="001E6511">
        <w:rPr>
          <w:rFonts w:ascii="Times New Roman" w:hAnsi="Times New Roman" w:cs="Times New Roman"/>
          <w:sz w:val="24"/>
          <w:szCs w:val="24"/>
        </w:rPr>
        <w:t xml:space="preserve"> (2012</w:t>
      </w:r>
      <w:r w:rsidR="00B16B00">
        <w:rPr>
          <w:rFonts w:ascii="Times New Roman" w:hAnsi="Times New Roman" w:cs="Times New Roman"/>
          <w:sz w:val="24"/>
          <w:szCs w:val="24"/>
        </w:rPr>
        <w:t>) he</w:t>
      </w:r>
      <w:r w:rsidR="00C53676" w:rsidRPr="001E6511">
        <w:rPr>
          <w:rFonts w:ascii="Times New Roman" w:hAnsi="Times New Roman" w:cs="Times New Roman"/>
          <w:sz w:val="24"/>
          <w:szCs w:val="24"/>
        </w:rPr>
        <w:t xml:space="preserve"> </w:t>
      </w:r>
      <w:r w:rsidR="0071629A" w:rsidRPr="001E6511">
        <w:rPr>
          <w:rFonts w:ascii="Times New Roman" w:hAnsi="Times New Roman" w:cs="Times New Roman"/>
          <w:sz w:val="24"/>
          <w:szCs w:val="24"/>
        </w:rPr>
        <w:t>creates the model motivation 3.0: autonomy, mastery, purpose. It</w:t>
      </w:r>
      <w:r w:rsidR="00C53676" w:rsidRPr="001E6511">
        <w:rPr>
          <w:rFonts w:ascii="Times New Roman" w:hAnsi="Times New Roman" w:cs="Times New Roman"/>
          <w:sz w:val="24"/>
          <w:szCs w:val="24"/>
        </w:rPr>
        <w:t xml:space="preserve"> feeds off </w:t>
      </w:r>
      <w:r w:rsidR="0071629A" w:rsidRPr="001E6511">
        <w:rPr>
          <w:rFonts w:ascii="Times New Roman" w:hAnsi="Times New Roman" w:cs="Times New Roman"/>
          <w:sz w:val="24"/>
          <w:szCs w:val="24"/>
        </w:rPr>
        <w:t>t</w:t>
      </w:r>
      <w:r w:rsidR="00C53676" w:rsidRPr="001E6511">
        <w:rPr>
          <w:rFonts w:ascii="Times New Roman" w:hAnsi="Times New Roman" w:cs="Times New Roman"/>
          <w:sz w:val="24"/>
          <w:szCs w:val="24"/>
        </w:rPr>
        <w:t>he idea</w:t>
      </w:r>
      <w:r w:rsidR="0071629A" w:rsidRPr="001E6511">
        <w:rPr>
          <w:rFonts w:ascii="Times New Roman" w:hAnsi="Times New Roman" w:cs="Times New Roman"/>
          <w:sz w:val="24"/>
          <w:szCs w:val="24"/>
        </w:rPr>
        <w:t xml:space="preserve"> </w:t>
      </w:r>
      <w:r w:rsidR="00C53676" w:rsidRPr="001E6511">
        <w:rPr>
          <w:rFonts w:ascii="Times New Roman" w:hAnsi="Times New Roman" w:cs="Times New Roman"/>
          <w:sz w:val="24"/>
          <w:szCs w:val="24"/>
        </w:rPr>
        <w:t>that we often neglect what is needed for a person to be genuinely motivated</w:t>
      </w:r>
      <w:r w:rsidR="0071629A" w:rsidRPr="001E6511">
        <w:rPr>
          <w:rFonts w:ascii="Times New Roman" w:hAnsi="Times New Roman" w:cs="Times New Roman"/>
          <w:sz w:val="24"/>
          <w:szCs w:val="24"/>
        </w:rPr>
        <w:t xml:space="preserve"> </w:t>
      </w:r>
      <w:r w:rsidR="00C53676" w:rsidRPr="001E6511">
        <w:rPr>
          <w:rFonts w:ascii="Times New Roman" w:hAnsi="Times New Roman" w:cs="Times New Roman"/>
          <w:sz w:val="24"/>
          <w:szCs w:val="24"/>
        </w:rPr>
        <w:t xml:space="preserve">(Pink, 2012). </w:t>
      </w:r>
      <w:r w:rsidR="0071629A" w:rsidRPr="001E6511">
        <w:rPr>
          <w:rFonts w:ascii="Times New Roman" w:hAnsi="Times New Roman" w:cs="Times New Roman"/>
          <w:sz w:val="24"/>
          <w:szCs w:val="24"/>
        </w:rPr>
        <w:t xml:space="preserve">Being in the people business enables educational leaders to </w:t>
      </w:r>
      <w:r w:rsidR="000A13A9" w:rsidRPr="001E6511">
        <w:rPr>
          <w:rFonts w:ascii="Times New Roman" w:hAnsi="Times New Roman" w:cs="Times New Roman"/>
          <w:sz w:val="24"/>
          <w:szCs w:val="24"/>
        </w:rPr>
        <w:t>understand</w:t>
      </w:r>
      <w:r w:rsidR="0071629A" w:rsidRPr="001E6511">
        <w:rPr>
          <w:rFonts w:ascii="Times New Roman" w:hAnsi="Times New Roman" w:cs="Times New Roman"/>
          <w:sz w:val="24"/>
          <w:szCs w:val="24"/>
        </w:rPr>
        <w:t xml:space="preserve"> it is better to invest in people</w:t>
      </w:r>
      <w:r w:rsidR="000A13A9" w:rsidRPr="001E6511">
        <w:rPr>
          <w:rFonts w:ascii="Times New Roman" w:hAnsi="Times New Roman" w:cs="Times New Roman"/>
          <w:sz w:val="24"/>
          <w:szCs w:val="24"/>
        </w:rPr>
        <w:t>.</w:t>
      </w:r>
    </w:p>
    <w:p w14:paraId="276CE26B" w14:textId="77777777" w:rsidR="000A13A9" w:rsidRPr="001E6511" w:rsidRDefault="000A13A9"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 xml:space="preserve">Investing in people </w:t>
      </w:r>
      <w:r w:rsidR="00634563" w:rsidRPr="001E6511">
        <w:rPr>
          <w:rFonts w:ascii="Times New Roman" w:hAnsi="Times New Roman" w:cs="Times New Roman"/>
          <w:sz w:val="24"/>
          <w:szCs w:val="24"/>
        </w:rPr>
        <w:t xml:space="preserve">can </w:t>
      </w:r>
      <w:r w:rsidRPr="001E6511">
        <w:rPr>
          <w:rFonts w:ascii="Times New Roman" w:hAnsi="Times New Roman" w:cs="Times New Roman"/>
          <w:sz w:val="24"/>
          <w:szCs w:val="24"/>
        </w:rPr>
        <w:t xml:space="preserve">present challenges </w:t>
      </w:r>
      <w:r w:rsidR="00634563" w:rsidRPr="001E6511">
        <w:rPr>
          <w:rFonts w:ascii="Times New Roman" w:hAnsi="Times New Roman" w:cs="Times New Roman"/>
          <w:sz w:val="24"/>
          <w:szCs w:val="24"/>
        </w:rPr>
        <w:t>and</w:t>
      </w:r>
      <w:r w:rsidRPr="001E6511">
        <w:rPr>
          <w:rFonts w:ascii="Times New Roman" w:hAnsi="Times New Roman" w:cs="Times New Roman"/>
          <w:sz w:val="24"/>
          <w:szCs w:val="24"/>
        </w:rPr>
        <w:t xml:space="preserve"> requires time and persistence (Bolman &amp; Deal, 2017). External pressures </w:t>
      </w:r>
      <w:r w:rsidR="00634563" w:rsidRPr="001E6511">
        <w:rPr>
          <w:rFonts w:ascii="Times New Roman" w:hAnsi="Times New Roman" w:cs="Times New Roman"/>
          <w:sz w:val="24"/>
          <w:szCs w:val="24"/>
        </w:rPr>
        <w:t>from legislation</w:t>
      </w:r>
      <w:r w:rsidRPr="001E6511">
        <w:rPr>
          <w:rFonts w:ascii="Times New Roman" w:hAnsi="Times New Roman" w:cs="Times New Roman"/>
          <w:sz w:val="24"/>
          <w:szCs w:val="24"/>
        </w:rPr>
        <w:t>, new initiatives, graduation rate</w:t>
      </w:r>
      <w:r w:rsidR="00634563" w:rsidRPr="001E6511">
        <w:rPr>
          <w:rFonts w:ascii="Times New Roman" w:hAnsi="Times New Roman" w:cs="Times New Roman"/>
          <w:sz w:val="24"/>
          <w:szCs w:val="24"/>
        </w:rPr>
        <w:t>s</w:t>
      </w:r>
      <w:r w:rsidRPr="001E6511">
        <w:rPr>
          <w:rFonts w:ascii="Times New Roman" w:hAnsi="Times New Roman" w:cs="Times New Roman"/>
          <w:sz w:val="24"/>
          <w:szCs w:val="24"/>
        </w:rPr>
        <w:t xml:space="preserve"> and many more can often over shadow </w:t>
      </w:r>
      <w:r w:rsidR="00B15F72" w:rsidRPr="001E6511">
        <w:rPr>
          <w:rFonts w:ascii="Times New Roman" w:hAnsi="Times New Roman" w:cs="Times New Roman"/>
          <w:sz w:val="24"/>
          <w:szCs w:val="24"/>
        </w:rPr>
        <w:t>the human resource frame.  There are practices that are put in place in place in order to improve and expound upon the</w:t>
      </w:r>
      <w:r w:rsidR="00B16B00">
        <w:rPr>
          <w:rFonts w:ascii="Times New Roman" w:hAnsi="Times New Roman" w:cs="Times New Roman"/>
          <w:sz w:val="24"/>
          <w:szCs w:val="24"/>
        </w:rPr>
        <w:t xml:space="preserve"> ongoing</w:t>
      </w:r>
      <w:r w:rsidR="00B15F72" w:rsidRPr="001E6511">
        <w:rPr>
          <w:rFonts w:ascii="Times New Roman" w:hAnsi="Times New Roman" w:cs="Times New Roman"/>
          <w:sz w:val="24"/>
          <w:szCs w:val="24"/>
        </w:rPr>
        <w:t xml:space="preserve"> effort of marrying people and the organization together</w:t>
      </w:r>
      <w:r w:rsidR="005F0E5F" w:rsidRPr="001E6511">
        <w:rPr>
          <w:rFonts w:ascii="Times New Roman" w:hAnsi="Times New Roman" w:cs="Times New Roman"/>
          <w:sz w:val="24"/>
          <w:szCs w:val="24"/>
        </w:rPr>
        <w:t>.</w:t>
      </w:r>
      <w:r w:rsidR="00634563" w:rsidRPr="001E6511">
        <w:rPr>
          <w:rFonts w:ascii="Times New Roman" w:hAnsi="Times New Roman" w:cs="Times New Roman"/>
          <w:sz w:val="24"/>
          <w:szCs w:val="24"/>
        </w:rPr>
        <w:t xml:space="preserve"> In </w:t>
      </w:r>
      <w:r w:rsidR="00F154DB">
        <w:rPr>
          <w:rFonts w:ascii="Times New Roman" w:hAnsi="Times New Roman" w:cs="Times New Roman"/>
          <w:sz w:val="24"/>
          <w:szCs w:val="24"/>
        </w:rPr>
        <w:t xml:space="preserve">educational </w:t>
      </w:r>
      <w:r w:rsidR="00634563" w:rsidRPr="001E6511">
        <w:rPr>
          <w:rFonts w:ascii="Times New Roman" w:hAnsi="Times New Roman" w:cs="Times New Roman"/>
          <w:sz w:val="24"/>
          <w:szCs w:val="24"/>
        </w:rPr>
        <w:t>leadership we enter our human resource frame in our hiring and retaining process</w:t>
      </w:r>
      <w:r w:rsidR="00123C29" w:rsidRPr="001E6511">
        <w:rPr>
          <w:rFonts w:ascii="Times New Roman" w:hAnsi="Times New Roman" w:cs="Times New Roman"/>
          <w:sz w:val="24"/>
          <w:szCs w:val="24"/>
        </w:rPr>
        <w:t xml:space="preserve"> of </w:t>
      </w:r>
      <w:r w:rsidR="0047116B" w:rsidRPr="001E6511">
        <w:rPr>
          <w:rFonts w:ascii="Times New Roman" w:hAnsi="Times New Roman" w:cs="Times New Roman"/>
          <w:sz w:val="24"/>
          <w:szCs w:val="24"/>
        </w:rPr>
        <w:t xml:space="preserve">our staff.  </w:t>
      </w:r>
      <w:r w:rsidR="00445FA4" w:rsidRPr="001E6511">
        <w:rPr>
          <w:rFonts w:ascii="Times New Roman" w:hAnsi="Times New Roman" w:cs="Times New Roman"/>
          <w:sz w:val="24"/>
          <w:szCs w:val="24"/>
        </w:rPr>
        <w:t xml:space="preserve">We provide professional development for teachers and staff to continually learn and grown. Teachers are given autonomy in the classroom and empowered to be authentic and creative in their profession. While no single method is effective by itself, these approaches strengthen the bond </w:t>
      </w:r>
      <w:r w:rsidR="00BD6A27" w:rsidRPr="001E6511">
        <w:rPr>
          <w:rFonts w:ascii="Times New Roman" w:hAnsi="Times New Roman" w:cs="Times New Roman"/>
          <w:sz w:val="24"/>
          <w:szCs w:val="24"/>
        </w:rPr>
        <w:t>between individual</w:t>
      </w:r>
      <w:r w:rsidR="00445FA4" w:rsidRPr="001E6511">
        <w:rPr>
          <w:rFonts w:ascii="Times New Roman" w:hAnsi="Times New Roman" w:cs="Times New Roman"/>
          <w:sz w:val="24"/>
          <w:szCs w:val="24"/>
        </w:rPr>
        <w:t xml:space="preserve"> and organization</w:t>
      </w:r>
      <w:r w:rsidR="00BD6A27" w:rsidRPr="001E6511">
        <w:rPr>
          <w:rFonts w:ascii="Times New Roman" w:hAnsi="Times New Roman" w:cs="Times New Roman"/>
          <w:sz w:val="24"/>
          <w:szCs w:val="24"/>
        </w:rPr>
        <w:t xml:space="preserve"> (Bolman &amp; Deal, 2017).</w:t>
      </w:r>
    </w:p>
    <w:p w14:paraId="1736F4EC" w14:textId="77777777" w:rsidR="008337DD" w:rsidRDefault="008337DD" w:rsidP="001E6511">
      <w:pPr>
        <w:tabs>
          <w:tab w:val="left" w:pos="3285"/>
        </w:tabs>
        <w:spacing w:line="480" w:lineRule="auto"/>
        <w:ind w:firstLine="720"/>
        <w:jc w:val="center"/>
        <w:rPr>
          <w:rFonts w:ascii="Times New Roman" w:hAnsi="Times New Roman" w:cs="Times New Roman"/>
          <w:b/>
          <w:sz w:val="24"/>
          <w:szCs w:val="24"/>
        </w:rPr>
      </w:pPr>
    </w:p>
    <w:p w14:paraId="325EB13D" w14:textId="77777777" w:rsidR="008337DD" w:rsidRDefault="008337DD" w:rsidP="001E6511">
      <w:pPr>
        <w:tabs>
          <w:tab w:val="left" w:pos="3285"/>
        </w:tabs>
        <w:spacing w:line="480" w:lineRule="auto"/>
        <w:ind w:firstLine="720"/>
        <w:jc w:val="center"/>
        <w:rPr>
          <w:rFonts w:ascii="Times New Roman" w:hAnsi="Times New Roman" w:cs="Times New Roman"/>
          <w:b/>
          <w:sz w:val="24"/>
          <w:szCs w:val="24"/>
        </w:rPr>
      </w:pPr>
    </w:p>
    <w:p w14:paraId="75C25124" w14:textId="77777777" w:rsidR="00BD6A27" w:rsidRPr="001E6511" w:rsidRDefault="00BD6A27" w:rsidP="001E6511">
      <w:pPr>
        <w:tabs>
          <w:tab w:val="left" w:pos="3285"/>
        </w:tabs>
        <w:spacing w:line="480" w:lineRule="auto"/>
        <w:ind w:firstLine="720"/>
        <w:jc w:val="center"/>
        <w:rPr>
          <w:rFonts w:ascii="Times New Roman" w:hAnsi="Times New Roman" w:cs="Times New Roman"/>
          <w:b/>
          <w:sz w:val="24"/>
          <w:szCs w:val="24"/>
        </w:rPr>
      </w:pPr>
      <w:r w:rsidRPr="001E6511">
        <w:rPr>
          <w:rFonts w:ascii="Times New Roman" w:hAnsi="Times New Roman" w:cs="Times New Roman"/>
          <w:b/>
          <w:sz w:val="24"/>
          <w:szCs w:val="24"/>
        </w:rPr>
        <w:lastRenderedPageBreak/>
        <w:t xml:space="preserve"> Political Frame</w:t>
      </w:r>
    </w:p>
    <w:p w14:paraId="3AAFC611" w14:textId="77777777" w:rsidR="00761F95" w:rsidRPr="001E6511" w:rsidRDefault="00D95475"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Organization are inevitably political (Bolman &amp; Deal, 2017). You almost never want to hear politics and educational leadership in conjunction with each other. All too often educational leadership does require us to operate in the political frame</w:t>
      </w:r>
      <w:r w:rsidR="00B61706" w:rsidRPr="001E6511">
        <w:rPr>
          <w:rFonts w:ascii="Times New Roman" w:hAnsi="Times New Roman" w:cs="Times New Roman"/>
          <w:sz w:val="24"/>
          <w:szCs w:val="24"/>
        </w:rPr>
        <w:t xml:space="preserve">. </w:t>
      </w:r>
      <w:r w:rsidR="00BF4BAB" w:rsidRPr="001E6511">
        <w:rPr>
          <w:rFonts w:ascii="Times New Roman" w:hAnsi="Times New Roman" w:cs="Times New Roman"/>
          <w:sz w:val="24"/>
          <w:szCs w:val="24"/>
        </w:rPr>
        <w:t>Political leaders</w:t>
      </w:r>
      <w:r w:rsidR="00B61706" w:rsidRPr="001E6511">
        <w:rPr>
          <w:rFonts w:ascii="Times New Roman" w:hAnsi="Times New Roman" w:cs="Times New Roman"/>
          <w:sz w:val="24"/>
          <w:szCs w:val="24"/>
        </w:rPr>
        <w:t xml:space="preserve"> emphasize the importance of building a power base (Bolman &amp; Deal, 2017). They are advocates who understand politics and </w:t>
      </w:r>
      <w:r w:rsidR="008337DD">
        <w:rPr>
          <w:rFonts w:ascii="Times New Roman" w:hAnsi="Times New Roman" w:cs="Times New Roman"/>
          <w:sz w:val="24"/>
          <w:szCs w:val="24"/>
        </w:rPr>
        <w:t xml:space="preserve">are </w:t>
      </w:r>
      <w:r w:rsidR="00B61706" w:rsidRPr="001E6511">
        <w:rPr>
          <w:rFonts w:ascii="Times New Roman" w:hAnsi="Times New Roman" w:cs="Times New Roman"/>
          <w:sz w:val="24"/>
          <w:szCs w:val="24"/>
        </w:rPr>
        <w:t>comfortable with conflict (Bolman &amp; Deal, 2020). Educational leaders are dependent on resource</w:t>
      </w:r>
      <w:r w:rsidR="007D37FA" w:rsidRPr="001E6511">
        <w:rPr>
          <w:rFonts w:ascii="Times New Roman" w:hAnsi="Times New Roman" w:cs="Times New Roman"/>
          <w:sz w:val="24"/>
          <w:szCs w:val="24"/>
        </w:rPr>
        <w:t>s</w:t>
      </w:r>
      <w:r w:rsidR="00B61706" w:rsidRPr="001E6511">
        <w:rPr>
          <w:rFonts w:ascii="Times New Roman" w:hAnsi="Times New Roman" w:cs="Times New Roman"/>
          <w:sz w:val="24"/>
          <w:szCs w:val="24"/>
        </w:rPr>
        <w:t xml:space="preserve"> provided for the schools</w:t>
      </w:r>
      <w:r w:rsidR="007D37FA" w:rsidRPr="001E6511">
        <w:rPr>
          <w:rFonts w:ascii="Times New Roman" w:hAnsi="Times New Roman" w:cs="Times New Roman"/>
          <w:sz w:val="24"/>
          <w:szCs w:val="24"/>
        </w:rPr>
        <w:t>. When money and students are plentiful administrators can focus on initiating innovative programs</w:t>
      </w:r>
      <w:r w:rsidR="00C43A80" w:rsidRPr="001E6511">
        <w:rPr>
          <w:rFonts w:ascii="Times New Roman" w:hAnsi="Times New Roman" w:cs="Times New Roman"/>
          <w:sz w:val="24"/>
          <w:szCs w:val="24"/>
        </w:rPr>
        <w:t xml:space="preserve"> </w:t>
      </w:r>
      <w:r w:rsidR="007D37FA" w:rsidRPr="001E6511">
        <w:rPr>
          <w:rFonts w:ascii="Times New Roman" w:hAnsi="Times New Roman" w:cs="Times New Roman"/>
          <w:sz w:val="24"/>
          <w:szCs w:val="24"/>
        </w:rPr>
        <w:t>(Bolman &amp; Deal, 2017).</w:t>
      </w:r>
      <w:r w:rsidR="00761F95" w:rsidRPr="001E6511">
        <w:rPr>
          <w:rFonts w:ascii="Times New Roman" w:hAnsi="Times New Roman" w:cs="Times New Roman"/>
          <w:sz w:val="24"/>
          <w:szCs w:val="24"/>
        </w:rPr>
        <w:t xml:space="preserve"> While</w:t>
      </w:r>
      <w:r w:rsidR="00FF3A73" w:rsidRPr="001E6511">
        <w:rPr>
          <w:rFonts w:ascii="Times New Roman" w:hAnsi="Times New Roman" w:cs="Times New Roman"/>
          <w:sz w:val="24"/>
          <w:szCs w:val="24"/>
        </w:rPr>
        <w:t xml:space="preserve"> </w:t>
      </w:r>
      <w:r w:rsidR="00761F95" w:rsidRPr="001E6511">
        <w:rPr>
          <w:rFonts w:ascii="Times New Roman" w:hAnsi="Times New Roman" w:cs="Times New Roman"/>
          <w:sz w:val="24"/>
          <w:szCs w:val="24"/>
        </w:rPr>
        <w:t>educational leaders deal with continual conflict they employ political skills</w:t>
      </w:r>
      <w:r w:rsidR="0094578C" w:rsidRPr="001E6511">
        <w:rPr>
          <w:rFonts w:ascii="Times New Roman" w:hAnsi="Times New Roman" w:cs="Times New Roman"/>
          <w:sz w:val="24"/>
          <w:szCs w:val="24"/>
        </w:rPr>
        <w:t>, such as, agenda setting</w:t>
      </w:r>
      <w:r w:rsidR="008337DD">
        <w:rPr>
          <w:rFonts w:ascii="Times New Roman" w:hAnsi="Times New Roman" w:cs="Times New Roman"/>
          <w:sz w:val="24"/>
          <w:szCs w:val="24"/>
        </w:rPr>
        <w:t xml:space="preserve">, </w:t>
      </w:r>
      <w:r w:rsidR="0094578C" w:rsidRPr="001E6511">
        <w:rPr>
          <w:rFonts w:ascii="Times New Roman" w:hAnsi="Times New Roman" w:cs="Times New Roman"/>
          <w:sz w:val="24"/>
          <w:szCs w:val="24"/>
        </w:rPr>
        <w:t>bargaining and negotiating (Bolman &amp; Deal, 2017)</w:t>
      </w:r>
      <w:r w:rsidR="00761F95" w:rsidRPr="001E6511">
        <w:rPr>
          <w:rFonts w:ascii="Times New Roman" w:hAnsi="Times New Roman" w:cs="Times New Roman"/>
          <w:sz w:val="24"/>
          <w:szCs w:val="24"/>
        </w:rPr>
        <w:t xml:space="preserve"> to navigate through them.</w:t>
      </w:r>
      <w:r w:rsidR="0094578C" w:rsidRPr="001E6511">
        <w:rPr>
          <w:rFonts w:ascii="Times New Roman" w:hAnsi="Times New Roman" w:cs="Times New Roman"/>
          <w:sz w:val="24"/>
          <w:szCs w:val="24"/>
        </w:rPr>
        <w:t xml:space="preserve"> In particular, I employ networking and building coalitio</w:t>
      </w:r>
      <w:r w:rsidR="00DB202B" w:rsidRPr="001E6511">
        <w:rPr>
          <w:rFonts w:ascii="Times New Roman" w:hAnsi="Times New Roman" w:cs="Times New Roman"/>
          <w:sz w:val="24"/>
          <w:szCs w:val="24"/>
        </w:rPr>
        <w:t>ns for excising my political influence (Bolman &amp; Deal, 2017). By identifying</w:t>
      </w:r>
      <w:r w:rsidR="00854635" w:rsidRPr="001E6511">
        <w:rPr>
          <w:rFonts w:ascii="Times New Roman" w:hAnsi="Times New Roman" w:cs="Times New Roman"/>
          <w:sz w:val="24"/>
          <w:szCs w:val="24"/>
        </w:rPr>
        <w:t xml:space="preserve"> those relevant </w:t>
      </w:r>
      <w:r w:rsidR="008D713E" w:rsidRPr="001E6511">
        <w:rPr>
          <w:rFonts w:ascii="Times New Roman" w:hAnsi="Times New Roman" w:cs="Times New Roman"/>
          <w:sz w:val="24"/>
          <w:szCs w:val="24"/>
        </w:rPr>
        <w:t>relationship,</w:t>
      </w:r>
      <w:r w:rsidR="00842563" w:rsidRPr="001E6511">
        <w:rPr>
          <w:rFonts w:ascii="Times New Roman" w:hAnsi="Times New Roman" w:cs="Times New Roman"/>
          <w:sz w:val="24"/>
          <w:szCs w:val="24"/>
        </w:rPr>
        <w:t xml:space="preserve"> it allows me to </w:t>
      </w:r>
      <w:r w:rsidR="00DE137A" w:rsidRPr="001E6511">
        <w:rPr>
          <w:rFonts w:ascii="Times New Roman" w:hAnsi="Times New Roman" w:cs="Times New Roman"/>
          <w:sz w:val="24"/>
          <w:szCs w:val="24"/>
        </w:rPr>
        <w:t>acquire more resources for the school building.</w:t>
      </w:r>
    </w:p>
    <w:p w14:paraId="044E5AEA" w14:textId="77777777" w:rsidR="007E33CA" w:rsidRDefault="00FF3A73" w:rsidP="007E33CA">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In</w:t>
      </w:r>
      <w:r w:rsidR="008337DD">
        <w:rPr>
          <w:rFonts w:ascii="Times New Roman" w:hAnsi="Times New Roman" w:cs="Times New Roman"/>
          <w:sz w:val="24"/>
          <w:szCs w:val="24"/>
        </w:rPr>
        <w:t xml:space="preserve"> educational</w:t>
      </w:r>
      <w:r w:rsidRPr="001E6511">
        <w:rPr>
          <w:rFonts w:ascii="Times New Roman" w:hAnsi="Times New Roman" w:cs="Times New Roman"/>
          <w:sz w:val="24"/>
          <w:szCs w:val="24"/>
        </w:rPr>
        <w:t xml:space="preserve"> leadership we have to manage and allocate sca</w:t>
      </w:r>
      <w:r w:rsidR="00F154DB">
        <w:rPr>
          <w:rFonts w:ascii="Times New Roman" w:hAnsi="Times New Roman" w:cs="Times New Roman"/>
          <w:sz w:val="24"/>
          <w:szCs w:val="24"/>
        </w:rPr>
        <w:t>rce</w:t>
      </w:r>
      <w:r w:rsidRPr="001E6511">
        <w:rPr>
          <w:rFonts w:ascii="Times New Roman" w:hAnsi="Times New Roman" w:cs="Times New Roman"/>
          <w:sz w:val="24"/>
          <w:szCs w:val="24"/>
        </w:rPr>
        <w:t xml:space="preserve"> resources throughout the building while remaining equitable. Difficult decisions are made </w:t>
      </w:r>
      <w:r w:rsidR="00F154DB">
        <w:rPr>
          <w:rFonts w:ascii="Times New Roman" w:hAnsi="Times New Roman" w:cs="Times New Roman"/>
          <w:sz w:val="24"/>
          <w:szCs w:val="24"/>
        </w:rPr>
        <w:t xml:space="preserve">around </w:t>
      </w:r>
      <w:r w:rsidRPr="001E6511">
        <w:rPr>
          <w:rFonts w:ascii="Times New Roman" w:hAnsi="Times New Roman" w:cs="Times New Roman"/>
          <w:sz w:val="24"/>
          <w:szCs w:val="24"/>
        </w:rPr>
        <w:t>budget items and making choices on area</w:t>
      </w:r>
      <w:r w:rsidR="008527A9" w:rsidRPr="001E6511">
        <w:rPr>
          <w:rFonts w:ascii="Times New Roman" w:hAnsi="Times New Roman" w:cs="Times New Roman"/>
          <w:sz w:val="24"/>
          <w:szCs w:val="24"/>
        </w:rPr>
        <w:t>s</w:t>
      </w:r>
      <w:r w:rsidRPr="001E6511">
        <w:rPr>
          <w:rFonts w:ascii="Times New Roman" w:hAnsi="Times New Roman" w:cs="Times New Roman"/>
          <w:sz w:val="24"/>
          <w:szCs w:val="24"/>
        </w:rPr>
        <w:t xml:space="preserve"> to cut.</w:t>
      </w:r>
      <w:r w:rsidR="008527A9" w:rsidRPr="001E6511">
        <w:rPr>
          <w:rFonts w:ascii="Times New Roman" w:hAnsi="Times New Roman" w:cs="Times New Roman"/>
          <w:sz w:val="24"/>
          <w:szCs w:val="24"/>
        </w:rPr>
        <w:t xml:space="preserve"> Scarce resources and enduring differences put conflict at the center of day-to-day dynamics and make power the most important asset to a political leader (Bolman &amp;</w:t>
      </w:r>
      <w:r w:rsidR="003F081E" w:rsidRPr="001E6511">
        <w:rPr>
          <w:rFonts w:ascii="Times New Roman" w:hAnsi="Times New Roman" w:cs="Times New Roman"/>
          <w:sz w:val="24"/>
          <w:szCs w:val="24"/>
        </w:rPr>
        <w:t xml:space="preserve"> </w:t>
      </w:r>
      <w:r w:rsidR="008527A9" w:rsidRPr="001E6511">
        <w:rPr>
          <w:rFonts w:ascii="Times New Roman" w:hAnsi="Times New Roman" w:cs="Times New Roman"/>
          <w:sz w:val="24"/>
          <w:szCs w:val="24"/>
        </w:rPr>
        <w:t>Deal, 2017). Often times</w:t>
      </w:r>
      <w:r w:rsidR="00F154DB">
        <w:rPr>
          <w:rFonts w:ascii="Times New Roman" w:hAnsi="Times New Roman" w:cs="Times New Roman"/>
          <w:sz w:val="24"/>
          <w:szCs w:val="24"/>
        </w:rPr>
        <w:t>, on a</w:t>
      </w:r>
      <w:r w:rsidR="00651A30" w:rsidRPr="001E6511">
        <w:rPr>
          <w:rFonts w:ascii="Times New Roman" w:hAnsi="Times New Roman" w:cs="Times New Roman"/>
          <w:sz w:val="24"/>
          <w:szCs w:val="24"/>
        </w:rPr>
        <w:t xml:space="preserve"> small</w:t>
      </w:r>
      <w:r w:rsidR="00F154DB">
        <w:rPr>
          <w:rFonts w:ascii="Times New Roman" w:hAnsi="Times New Roman" w:cs="Times New Roman"/>
          <w:sz w:val="24"/>
          <w:szCs w:val="24"/>
        </w:rPr>
        <w:t xml:space="preserve">er </w:t>
      </w:r>
      <w:r w:rsidR="00651A30" w:rsidRPr="001E6511">
        <w:rPr>
          <w:rFonts w:ascii="Times New Roman" w:hAnsi="Times New Roman" w:cs="Times New Roman"/>
          <w:sz w:val="24"/>
          <w:szCs w:val="24"/>
        </w:rPr>
        <w:t>scale</w:t>
      </w:r>
      <w:r w:rsidR="00F154DB">
        <w:rPr>
          <w:rFonts w:ascii="Times New Roman" w:hAnsi="Times New Roman" w:cs="Times New Roman"/>
          <w:sz w:val="24"/>
          <w:szCs w:val="24"/>
        </w:rPr>
        <w:t xml:space="preserve">, a </w:t>
      </w:r>
      <w:r w:rsidR="00651A30" w:rsidRPr="001E6511">
        <w:rPr>
          <w:rFonts w:ascii="Times New Roman" w:hAnsi="Times New Roman" w:cs="Times New Roman"/>
          <w:sz w:val="24"/>
          <w:szCs w:val="24"/>
        </w:rPr>
        <w:t xml:space="preserve">leader </w:t>
      </w:r>
      <w:r w:rsidR="00F154DB">
        <w:rPr>
          <w:rFonts w:ascii="Times New Roman" w:hAnsi="Times New Roman" w:cs="Times New Roman"/>
          <w:sz w:val="24"/>
          <w:szCs w:val="24"/>
        </w:rPr>
        <w:t xml:space="preserve">will </w:t>
      </w:r>
      <w:r w:rsidR="00651A30" w:rsidRPr="001E6511">
        <w:rPr>
          <w:rFonts w:ascii="Times New Roman" w:hAnsi="Times New Roman" w:cs="Times New Roman"/>
          <w:sz w:val="24"/>
          <w:szCs w:val="24"/>
        </w:rPr>
        <w:t xml:space="preserve">have to choose between </w:t>
      </w:r>
      <w:r w:rsidR="008527A9" w:rsidRPr="001E6511">
        <w:rPr>
          <w:rFonts w:ascii="Times New Roman" w:hAnsi="Times New Roman" w:cs="Times New Roman"/>
          <w:sz w:val="24"/>
          <w:szCs w:val="24"/>
        </w:rPr>
        <w:t>buying more Spanish to English dictionaries for their English language learners or providing the science department funds to purchase labs to provide students with hand-on experiences.</w:t>
      </w:r>
      <w:r w:rsidR="00651A30" w:rsidRPr="001E6511">
        <w:rPr>
          <w:rFonts w:ascii="Times New Roman" w:hAnsi="Times New Roman" w:cs="Times New Roman"/>
          <w:sz w:val="24"/>
          <w:szCs w:val="24"/>
        </w:rPr>
        <w:t xml:space="preserve"> On a larger scale in general education, historically there are decisions made to incentivize through faculty award structures: tenure, promotion, compensation, support, prestige,</w:t>
      </w:r>
      <w:r w:rsidR="00574A3E" w:rsidRPr="001E6511">
        <w:rPr>
          <w:rFonts w:ascii="Times New Roman" w:hAnsi="Times New Roman" w:cs="Times New Roman"/>
          <w:sz w:val="24"/>
          <w:szCs w:val="24"/>
        </w:rPr>
        <w:t xml:space="preserve"> and</w:t>
      </w:r>
      <w:r w:rsidR="00651A30" w:rsidRPr="001E6511">
        <w:rPr>
          <w:rFonts w:ascii="Times New Roman" w:hAnsi="Times New Roman" w:cs="Times New Roman"/>
          <w:sz w:val="24"/>
          <w:szCs w:val="24"/>
        </w:rPr>
        <w:t xml:space="preserve"> funding (</w:t>
      </w:r>
      <w:proofErr w:type="spellStart"/>
      <w:r w:rsidR="00651A30" w:rsidRPr="001E6511">
        <w:rPr>
          <w:rFonts w:ascii="Times New Roman" w:hAnsi="Times New Roman" w:cs="Times New Roman"/>
          <w:sz w:val="24"/>
          <w:szCs w:val="24"/>
        </w:rPr>
        <w:t>Zai</w:t>
      </w:r>
      <w:proofErr w:type="spellEnd"/>
      <w:r w:rsidR="00651A30" w:rsidRPr="001E6511">
        <w:rPr>
          <w:rFonts w:ascii="Times New Roman" w:hAnsi="Times New Roman" w:cs="Times New Roman"/>
          <w:sz w:val="24"/>
          <w:szCs w:val="24"/>
        </w:rPr>
        <w:t xml:space="preserve">, </w:t>
      </w:r>
      <w:r w:rsidR="00651A30" w:rsidRPr="001E6511">
        <w:rPr>
          <w:rFonts w:ascii="Times New Roman" w:hAnsi="Times New Roman" w:cs="Times New Roman"/>
          <w:sz w:val="24"/>
          <w:szCs w:val="24"/>
        </w:rPr>
        <w:lastRenderedPageBreak/>
        <w:t xml:space="preserve">2015). </w:t>
      </w:r>
      <w:r w:rsidR="008527A9" w:rsidRPr="001E6511">
        <w:rPr>
          <w:rFonts w:ascii="Times New Roman" w:hAnsi="Times New Roman" w:cs="Times New Roman"/>
          <w:sz w:val="24"/>
          <w:szCs w:val="24"/>
        </w:rPr>
        <w:t>Bolman and Deal (2017</w:t>
      </w:r>
      <w:r w:rsidR="00651A30" w:rsidRPr="001E6511">
        <w:rPr>
          <w:rFonts w:ascii="Times New Roman" w:hAnsi="Times New Roman" w:cs="Times New Roman"/>
          <w:sz w:val="24"/>
          <w:szCs w:val="24"/>
        </w:rPr>
        <w:t xml:space="preserve">) note that </w:t>
      </w:r>
      <w:r w:rsidR="008527A9" w:rsidRPr="001E6511">
        <w:rPr>
          <w:rFonts w:ascii="Times New Roman" w:hAnsi="Times New Roman" w:cs="Times New Roman"/>
          <w:sz w:val="24"/>
          <w:szCs w:val="24"/>
        </w:rPr>
        <w:t>most important decisions involve allocating scarce resource</w:t>
      </w:r>
      <w:r w:rsidR="00651A30" w:rsidRPr="001E6511">
        <w:rPr>
          <w:rFonts w:ascii="Times New Roman" w:hAnsi="Times New Roman" w:cs="Times New Roman"/>
          <w:sz w:val="24"/>
          <w:szCs w:val="24"/>
        </w:rPr>
        <w:t xml:space="preserve"> and determining </w:t>
      </w:r>
      <w:r w:rsidR="008527A9" w:rsidRPr="001E6511">
        <w:rPr>
          <w:rFonts w:ascii="Times New Roman" w:hAnsi="Times New Roman" w:cs="Times New Roman"/>
          <w:sz w:val="24"/>
          <w:szCs w:val="24"/>
        </w:rPr>
        <w:t>who gets wha</w:t>
      </w:r>
      <w:r w:rsidR="00651A30" w:rsidRPr="001E6511">
        <w:rPr>
          <w:rFonts w:ascii="Times New Roman" w:hAnsi="Times New Roman" w:cs="Times New Roman"/>
          <w:sz w:val="24"/>
          <w:szCs w:val="24"/>
        </w:rPr>
        <w:t>t.</w:t>
      </w:r>
    </w:p>
    <w:p w14:paraId="4D02633A" w14:textId="77777777" w:rsidR="00DE137A" w:rsidRPr="001E6511" w:rsidRDefault="00574A3E" w:rsidP="007E33CA">
      <w:pPr>
        <w:tabs>
          <w:tab w:val="left" w:pos="3285"/>
        </w:tabs>
        <w:spacing w:line="480" w:lineRule="auto"/>
        <w:ind w:firstLine="720"/>
        <w:jc w:val="center"/>
        <w:rPr>
          <w:rFonts w:ascii="Times New Roman" w:hAnsi="Times New Roman" w:cs="Times New Roman"/>
          <w:sz w:val="24"/>
          <w:szCs w:val="24"/>
        </w:rPr>
      </w:pPr>
      <w:r w:rsidRPr="001E6511">
        <w:rPr>
          <w:rFonts w:ascii="Times New Roman" w:hAnsi="Times New Roman" w:cs="Times New Roman"/>
          <w:b/>
          <w:sz w:val="24"/>
          <w:szCs w:val="24"/>
        </w:rPr>
        <w:t>Symbolic Frame</w:t>
      </w:r>
    </w:p>
    <w:p w14:paraId="6FA585F4" w14:textId="77777777" w:rsidR="006F23FB" w:rsidRDefault="00E46D12"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“A symbol</w:t>
      </w:r>
      <w:r w:rsidR="0004719F" w:rsidRPr="001E6511">
        <w:rPr>
          <w:rFonts w:ascii="Times New Roman" w:hAnsi="Times New Roman" w:cs="Times New Roman"/>
          <w:sz w:val="24"/>
          <w:szCs w:val="24"/>
        </w:rPr>
        <w:t xml:space="preserve"> is something that stands for or suggests something else; it conveys socially constructed meanings beyond its intrinsic or obvious functional use” (</w:t>
      </w:r>
      <w:proofErr w:type="spellStart"/>
      <w:r w:rsidR="0004719F" w:rsidRPr="001E6511">
        <w:rPr>
          <w:rFonts w:ascii="Times New Roman" w:hAnsi="Times New Roman" w:cs="Times New Roman"/>
          <w:sz w:val="24"/>
          <w:szCs w:val="24"/>
        </w:rPr>
        <w:t>Zott</w:t>
      </w:r>
      <w:proofErr w:type="spellEnd"/>
      <w:r w:rsidR="0004719F" w:rsidRPr="001E6511">
        <w:rPr>
          <w:rFonts w:ascii="Times New Roman" w:hAnsi="Times New Roman" w:cs="Times New Roman"/>
          <w:sz w:val="24"/>
          <w:szCs w:val="24"/>
        </w:rPr>
        <w:t xml:space="preserve"> and </w:t>
      </w:r>
      <w:proofErr w:type="spellStart"/>
      <w:r w:rsidR="0004719F" w:rsidRPr="001E6511">
        <w:rPr>
          <w:rFonts w:ascii="Times New Roman" w:hAnsi="Times New Roman" w:cs="Times New Roman"/>
          <w:sz w:val="24"/>
          <w:szCs w:val="24"/>
        </w:rPr>
        <w:t>Huy</w:t>
      </w:r>
      <w:proofErr w:type="spellEnd"/>
      <w:r w:rsidR="0004719F" w:rsidRPr="001E6511">
        <w:rPr>
          <w:rFonts w:ascii="Times New Roman" w:hAnsi="Times New Roman" w:cs="Times New Roman"/>
          <w:sz w:val="24"/>
          <w:szCs w:val="24"/>
        </w:rPr>
        <w:t>, 2007, p.72).</w:t>
      </w:r>
      <w:r w:rsidR="00BE2A38" w:rsidRPr="001E6511">
        <w:rPr>
          <w:rFonts w:ascii="Times New Roman" w:hAnsi="Times New Roman" w:cs="Times New Roman"/>
          <w:sz w:val="24"/>
          <w:szCs w:val="24"/>
        </w:rPr>
        <w:t xml:space="preserve"> </w:t>
      </w:r>
      <w:r w:rsidR="004A6C1D" w:rsidRPr="001E6511">
        <w:rPr>
          <w:rFonts w:ascii="Times New Roman" w:hAnsi="Times New Roman" w:cs="Times New Roman"/>
          <w:sz w:val="24"/>
          <w:szCs w:val="24"/>
        </w:rPr>
        <w:t xml:space="preserve"> Symbols take different forms, such as, myths, visions, and values within organizations (Bolman &amp; Deal 2017). </w:t>
      </w:r>
      <w:r w:rsidR="008579BB" w:rsidRPr="001E6511">
        <w:rPr>
          <w:rFonts w:ascii="Times New Roman" w:hAnsi="Times New Roman" w:cs="Times New Roman"/>
          <w:sz w:val="24"/>
          <w:szCs w:val="24"/>
        </w:rPr>
        <w:t xml:space="preserve">In leadership it is important to create vision so that there is an interconnectedness within the organization. </w:t>
      </w:r>
      <w:r w:rsidR="006F23FB" w:rsidRPr="001E6511">
        <w:rPr>
          <w:rFonts w:ascii="Times New Roman" w:hAnsi="Times New Roman" w:cs="Times New Roman"/>
          <w:sz w:val="24"/>
          <w:szCs w:val="24"/>
        </w:rPr>
        <w:t xml:space="preserve">Addressing culture and vision is key if organizations are to create a climate for innovation (Wong-Kam, 2012). </w:t>
      </w:r>
      <w:r w:rsidR="008579BB" w:rsidRPr="001E6511">
        <w:rPr>
          <w:rFonts w:ascii="Times New Roman" w:hAnsi="Times New Roman" w:cs="Times New Roman"/>
          <w:sz w:val="24"/>
          <w:szCs w:val="24"/>
        </w:rPr>
        <w:t>We e</w:t>
      </w:r>
      <w:r w:rsidR="006F23FB">
        <w:rPr>
          <w:rFonts w:ascii="Times New Roman" w:hAnsi="Times New Roman" w:cs="Times New Roman"/>
          <w:sz w:val="24"/>
          <w:szCs w:val="24"/>
        </w:rPr>
        <w:t>ncourage staff inv</w:t>
      </w:r>
      <w:r w:rsidR="005F22D1" w:rsidRPr="001E6511">
        <w:rPr>
          <w:rFonts w:ascii="Times New Roman" w:hAnsi="Times New Roman" w:cs="Times New Roman"/>
          <w:sz w:val="24"/>
          <w:szCs w:val="24"/>
        </w:rPr>
        <w:t>olvement</w:t>
      </w:r>
      <w:r w:rsidR="008579BB" w:rsidRPr="001E6511">
        <w:rPr>
          <w:rFonts w:ascii="Times New Roman" w:hAnsi="Times New Roman" w:cs="Times New Roman"/>
          <w:sz w:val="24"/>
          <w:szCs w:val="24"/>
        </w:rPr>
        <w:t xml:space="preserve"> with shaping the vision and mission to create a shared culture. </w:t>
      </w:r>
      <w:r w:rsidR="006D2EC3" w:rsidRPr="001E6511">
        <w:rPr>
          <w:rFonts w:ascii="Times New Roman" w:hAnsi="Times New Roman" w:cs="Times New Roman"/>
          <w:sz w:val="24"/>
          <w:szCs w:val="24"/>
        </w:rPr>
        <w:t>We help celebrate wins with staff in monthly meeting</w:t>
      </w:r>
      <w:r w:rsidR="00833F1C" w:rsidRPr="001E6511">
        <w:rPr>
          <w:rFonts w:ascii="Times New Roman" w:hAnsi="Times New Roman" w:cs="Times New Roman"/>
          <w:sz w:val="24"/>
          <w:szCs w:val="24"/>
        </w:rPr>
        <w:t>s</w:t>
      </w:r>
      <w:r w:rsidR="006D2EC3" w:rsidRPr="001E6511">
        <w:rPr>
          <w:rFonts w:ascii="Times New Roman" w:hAnsi="Times New Roman" w:cs="Times New Roman"/>
          <w:sz w:val="24"/>
          <w:szCs w:val="24"/>
        </w:rPr>
        <w:t>,</w:t>
      </w:r>
      <w:r w:rsidR="00C86396" w:rsidRPr="001E6511">
        <w:rPr>
          <w:rFonts w:ascii="Times New Roman" w:hAnsi="Times New Roman" w:cs="Times New Roman"/>
          <w:sz w:val="24"/>
          <w:szCs w:val="24"/>
        </w:rPr>
        <w:t xml:space="preserve"> recognize student</w:t>
      </w:r>
      <w:r w:rsidR="00833F1C" w:rsidRPr="001E6511">
        <w:rPr>
          <w:rFonts w:ascii="Times New Roman" w:hAnsi="Times New Roman" w:cs="Times New Roman"/>
          <w:sz w:val="24"/>
          <w:szCs w:val="24"/>
        </w:rPr>
        <w:t>s</w:t>
      </w:r>
      <w:r w:rsidR="00C86396" w:rsidRPr="001E6511">
        <w:rPr>
          <w:rFonts w:ascii="Times New Roman" w:hAnsi="Times New Roman" w:cs="Times New Roman"/>
          <w:sz w:val="24"/>
          <w:szCs w:val="24"/>
        </w:rPr>
        <w:t xml:space="preserve"> for their achievements, </w:t>
      </w:r>
      <w:r w:rsidR="00833F1C" w:rsidRPr="001E6511">
        <w:rPr>
          <w:rFonts w:ascii="Times New Roman" w:hAnsi="Times New Roman" w:cs="Times New Roman"/>
          <w:sz w:val="24"/>
          <w:szCs w:val="24"/>
        </w:rPr>
        <w:t xml:space="preserve">and </w:t>
      </w:r>
      <w:r w:rsidR="00C86396" w:rsidRPr="001E6511">
        <w:rPr>
          <w:rFonts w:ascii="Times New Roman" w:hAnsi="Times New Roman" w:cs="Times New Roman"/>
          <w:sz w:val="24"/>
          <w:szCs w:val="24"/>
        </w:rPr>
        <w:t xml:space="preserve">celebrate our </w:t>
      </w:r>
      <w:r w:rsidR="003D6D20" w:rsidRPr="001E6511">
        <w:rPr>
          <w:rFonts w:ascii="Times New Roman" w:hAnsi="Times New Roman" w:cs="Times New Roman"/>
          <w:sz w:val="24"/>
          <w:szCs w:val="24"/>
        </w:rPr>
        <w:t xml:space="preserve">diversity each year with a flag </w:t>
      </w:r>
      <w:r w:rsidR="00833F1C" w:rsidRPr="001E6511">
        <w:rPr>
          <w:rFonts w:ascii="Times New Roman" w:hAnsi="Times New Roman" w:cs="Times New Roman"/>
          <w:sz w:val="24"/>
          <w:szCs w:val="24"/>
        </w:rPr>
        <w:t>ceremony</w:t>
      </w:r>
      <w:r w:rsidR="003D6D20" w:rsidRPr="001E6511">
        <w:rPr>
          <w:rFonts w:ascii="Times New Roman" w:hAnsi="Times New Roman" w:cs="Times New Roman"/>
          <w:sz w:val="24"/>
          <w:szCs w:val="24"/>
        </w:rPr>
        <w:t xml:space="preserve"> </w:t>
      </w:r>
      <w:r w:rsidR="00833F1C" w:rsidRPr="001E6511">
        <w:rPr>
          <w:rFonts w:ascii="Times New Roman" w:hAnsi="Times New Roman" w:cs="Times New Roman"/>
          <w:sz w:val="24"/>
          <w:szCs w:val="24"/>
        </w:rPr>
        <w:t>t</w:t>
      </w:r>
      <w:r w:rsidR="003D6D20" w:rsidRPr="001E6511">
        <w:rPr>
          <w:rFonts w:ascii="Times New Roman" w:hAnsi="Times New Roman" w:cs="Times New Roman"/>
          <w:sz w:val="24"/>
          <w:szCs w:val="24"/>
        </w:rPr>
        <w:t>o c</w:t>
      </w:r>
      <w:r w:rsidR="00833F1C" w:rsidRPr="001E6511">
        <w:rPr>
          <w:rFonts w:ascii="Times New Roman" w:hAnsi="Times New Roman" w:cs="Times New Roman"/>
          <w:sz w:val="24"/>
          <w:szCs w:val="24"/>
        </w:rPr>
        <w:t>ultivate</w:t>
      </w:r>
      <w:r w:rsidR="003D6D20" w:rsidRPr="001E6511">
        <w:rPr>
          <w:rFonts w:ascii="Times New Roman" w:hAnsi="Times New Roman" w:cs="Times New Roman"/>
          <w:sz w:val="24"/>
          <w:szCs w:val="24"/>
        </w:rPr>
        <w:t xml:space="preserve"> </w:t>
      </w:r>
      <w:r w:rsidR="00833F1C" w:rsidRPr="001E6511">
        <w:rPr>
          <w:rFonts w:ascii="Times New Roman" w:hAnsi="Times New Roman" w:cs="Times New Roman"/>
          <w:sz w:val="24"/>
          <w:szCs w:val="24"/>
        </w:rPr>
        <w:t xml:space="preserve">a </w:t>
      </w:r>
      <w:r w:rsidR="003D6D20" w:rsidRPr="001E6511">
        <w:rPr>
          <w:rFonts w:ascii="Times New Roman" w:hAnsi="Times New Roman" w:cs="Times New Roman"/>
          <w:sz w:val="24"/>
          <w:szCs w:val="24"/>
        </w:rPr>
        <w:t>shared culture. In schools, we</w:t>
      </w:r>
      <w:r w:rsidR="00833F1C" w:rsidRPr="001E6511">
        <w:rPr>
          <w:rFonts w:ascii="Times New Roman" w:hAnsi="Times New Roman" w:cs="Times New Roman"/>
          <w:sz w:val="24"/>
          <w:szCs w:val="24"/>
        </w:rPr>
        <w:t xml:space="preserve"> also</w:t>
      </w:r>
      <w:r w:rsidR="003D6D20" w:rsidRPr="001E6511">
        <w:rPr>
          <w:rFonts w:ascii="Times New Roman" w:hAnsi="Times New Roman" w:cs="Times New Roman"/>
          <w:sz w:val="24"/>
          <w:szCs w:val="24"/>
        </w:rPr>
        <w:t xml:space="preserve"> operate through strategic planning</w:t>
      </w:r>
      <w:r w:rsidR="008337DD">
        <w:rPr>
          <w:rFonts w:ascii="Times New Roman" w:hAnsi="Times New Roman" w:cs="Times New Roman"/>
          <w:sz w:val="24"/>
          <w:szCs w:val="24"/>
        </w:rPr>
        <w:t xml:space="preserve">, these act as </w:t>
      </w:r>
      <w:r w:rsidR="003D6D20" w:rsidRPr="001E6511">
        <w:rPr>
          <w:rFonts w:ascii="Times New Roman" w:hAnsi="Times New Roman" w:cs="Times New Roman"/>
          <w:sz w:val="24"/>
          <w:szCs w:val="24"/>
        </w:rPr>
        <w:t>symbol</w:t>
      </w:r>
      <w:r w:rsidR="008337DD">
        <w:rPr>
          <w:rFonts w:ascii="Times New Roman" w:hAnsi="Times New Roman" w:cs="Times New Roman"/>
          <w:sz w:val="24"/>
          <w:szCs w:val="24"/>
        </w:rPr>
        <w:t>s to</w:t>
      </w:r>
      <w:r w:rsidR="003D6D20" w:rsidRPr="001E6511">
        <w:rPr>
          <w:rFonts w:ascii="Times New Roman" w:hAnsi="Times New Roman" w:cs="Times New Roman"/>
          <w:sz w:val="24"/>
          <w:szCs w:val="24"/>
        </w:rPr>
        <w:t xml:space="preserve"> our dedication to evaluation and improvement. Plans are </w:t>
      </w:r>
      <w:r w:rsidR="00833F1C" w:rsidRPr="001E6511">
        <w:rPr>
          <w:rFonts w:ascii="Times New Roman" w:hAnsi="Times New Roman" w:cs="Times New Roman"/>
          <w:sz w:val="24"/>
          <w:szCs w:val="24"/>
        </w:rPr>
        <w:t xml:space="preserve">symbols that maintain legitimacy and create a roadmap for where an organization is going </w:t>
      </w:r>
      <w:r w:rsidR="003D6D20" w:rsidRPr="001E6511">
        <w:rPr>
          <w:rFonts w:ascii="Times New Roman" w:hAnsi="Times New Roman" w:cs="Times New Roman"/>
          <w:sz w:val="24"/>
          <w:szCs w:val="24"/>
        </w:rPr>
        <w:t>(Bolman &amp; Deal, 2017).</w:t>
      </w:r>
      <w:r w:rsidR="00833F1C" w:rsidRPr="001E6511">
        <w:rPr>
          <w:rFonts w:ascii="Times New Roman" w:hAnsi="Times New Roman" w:cs="Times New Roman"/>
          <w:sz w:val="24"/>
          <w:szCs w:val="24"/>
        </w:rPr>
        <w:t xml:space="preserve"> </w:t>
      </w:r>
    </w:p>
    <w:p w14:paraId="3C10D255" w14:textId="77777777" w:rsidR="008A29FE" w:rsidRPr="001E6511" w:rsidRDefault="004A6C1D"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Symbols</w:t>
      </w:r>
      <w:r w:rsidR="00833F1C" w:rsidRPr="001E6511">
        <w:rPr>
          <w:rFonts w:ascii="Times New Roman" w:hAnsi="Times New Roman" w:cs="Times New Roman"/>
          <w:sz w:val="24"/>
          <w:szCs w:val="24"/>
        </w:rPr>
        <w:t xml:space="preserve"> also</w:t>
      </w:r>
      <w:r w:rsidRPr="001E6511">
        <w:rPr>
          <w:rFonts w:ascii="Times New Roman" w:hAnsi="Times New Roman" w:cs="Times New Roman"/>
          <w:sz w:val="24"/>
          <w:szCs w:val="24"/>
        </w:rPr>
        <w:t xml:space="preserve"> offer solace in time of tribulation (Bolman &amp; Deal, 2017</w:t>
      </w:r>
      <w:r w:rsidR="00955CF4" w:rsidRPr="001E6511">
        <w:rPr>
          <w:rFonts w:ascii="Times New Roman" w:hAnsi="Times New Roman" w:cs="Times New Roman"/>
          <w:sz w:val="24"/>
          <w:szCs w:val="24"/>
        </w:rPr>
        <w:t>)</w:t>
      </w:r>
      <w:r w:rsidR="00833F1C" w:rsidRPr="001E6511">
        <w:rPr>
          <w:rFonts w:ascii="Times New Roman" w:hAnsi="Times New Roman" w:cs="Times New Roman"/>
          <w:sz w:val="24"/>
          <w:szCs w:val="24"/>
        </w:rPr>
        <w:t xml:space="preserve">. </w:t>
      </w:r>
      <w:r w:rsidRPr="001E6511">
        <w:rPr>
          <w:rFonts w:ascii="Times New Roman" w:hAnsi="Times New Roman" w:cs="Times New Roman"/>
          <w:sz w:val="24"/>
          <w:szCs w:val="24"/>
        </w:rPr>
        <w:t xml:space="preserve"> </w:t>
      </w:r>
      <w:r w:rsidR="00833F1C" w:rsidRPr="001E6511">
        <w:rPr>
          <w:rFonts w:ascii="Times New Roman" w:hAnsi="Times New Roman" w:cs="Times New Roman"/>
          <w:sz w:val="24"/>
          <w:szCs w:val="24"/>
        </w:rPr>
        <w:t xml:space="preserve">Due </w:t>
      </w:r>
      <w:r w:rsidR="00F81DDE" w:rsidRPr="001E6511">
        <w:rPr>
          <w:rFonts w:ascii="Times New Roman" w:hAnsi="Times New Roman" w:cs="Times New Roman"/>
          <w:sz w:val="24"/>
          <w:szCs w:val="24"/>
        </w:rPr>
        <w:t xml:space="preserve">to </w:t>
      </w:r>
      <w:r w:rsidRPr="001E6511">
        <w:rPr>
          <w:rFonts w:ascii="Times New Roman" w:hAnsi="Times New Roman" w:cs="Times New Roman"/>
          <w:sz w:val="24"/>
          <w:szCs w:val="24"/>
        </w:rPr>
        <w:t xml:space="preserve">the </w:t>
      </w:r>
      <w:r w:rsidR="00833F1C" w:rsidRPr="001E6511">
        <w:rPr>
          <w:rFonts w:ascii="Times New Roman" w:hAnsi="Times New Roman" w:cs="Times New Roman"/>
          <w:sz w:val="24"/>
          <w:szCs w:val="24"/>
        </w:rPr>
        <w:t xml:space="preserve">recent events of the </w:t>
      </w:r>
      <w:r w:rsidR="00F81DDE" w:rsidRPr="001E6511">
        <w:rPr>
          <w:rFonts w:ascii="Times New Roman" w:hAnsi="Times New Roman" w:cs="Times New Roman"/>
          <w:sz w:val="24"/>
          <w:szCs w:val="24"/>
        </w:rPr>
        <w:t xml:space="preserve">COVID-19 </w:t>
      </w:r>
      <w:r w:rsidR="009F1E47" w:rsidRPr="001E6511">
        <w:rPr>
          <w:rFonts w:ascii="Times New Roman" w:hAnsi="Times New Roman" w:cs="Times New Roman"/>
          <w:sz w:val="24"/>
          <w:szCs w:val="24"/>
        </w:rPr>
        <w:t>pandemic</w:t>
      </w:r>
      <w:r w:rsidR="00833F1C" w:rsidRPr="001E6511">
        <w:rPr>
          <w:rFonts w:ascii="Times New Roman" w:hAnsi="Times New Roman" w:cs="Times New Roman"/>
          <w:sz w:val="24"/>
          <w:szCs w:val="24"/>
        </w:rPr>
        <w:t xml:space="preserve">, </w:t>
      </w:r>
      <w:r w:rsidR="00F81DDE" w:rsidRPr="001E6511">
        <w:rPr>
          <w:rFonts w:ascii="Times New Roman" w:hAnsi="Times New Roman" w:cs="Times New Roman"/>
          <w:sz w:val="24"/>
          <w:szCs w:val="24"/>
        </w:rPr>
        <w:t>education</w:t>
      </w:r>
      <w:r w:rsidR="008A55EE" w:rsidRPr="001E6511">
        <w:rPr>
          <w:rFonts w:ascii="Times New Roman" w:hAnsi="Times New Roman" w:cs="Times New Roman"/>
          <w:sz w:val="24"/>
          <w:szCs w:val="24"/>
        </w:rPr>
        <w:t>al leader</w:t>
      </w:r>
      <w:r w:rsidR="009F1E47" w:rsidRPr="001E6511">
        <w:rPr>
          <w:rFonts w:ascii="Times New Roman" w:hAnsi="Times New Roman" w:cs="Times New Roman"/>
          <w:sz w:val="24"/>
          <w:szCs w:val="24"/>
        </w:rPr>
        <w:t>s across the nation</w:t>
      </w:r>
      <w:r w:rsidR="008A55EE" w:rsidRPr="001E6511">
        <w:rPr>
          <w:rFonts w:ascii="Times New Roman" w:hAnsi="Times New Roman" w:cs="Times New Roman"/>
          <w:sz w:val="24"/>
          <w:szCs w:val="24"/>
        </w:rPr>
        <w:t xml:space="preserve"> have</w:t>
      </w:r>
      <w:r w:rsidR="009F1E47" w:rsidRPr="001E6511">
        <w:rPr>
          <w:rFonts w:ascii="Times New Roman" w:hAnsi="Times New Roman" w:cs="Times New Roman"/>
          <w:sz w:val="24"/>
          <w:szCs w:val="24"/>
        </w:rPr>
        <w:t xml:space="preserve"> had</w:t>
      </w:r>
      <w:r w:rsidR="008A55EE" w:rsidRPr="001E6511">
        <w:rPr>
          <w:rFonts w:ascii="Times New Roman" w:hAnsi="Times New Roman" w:cs="Times New Roman"/>
          <w:sz w:val="24"/>
          <w:szCs w:val="24"/>
        </w:rPr>
        <w:t xml:space="preserve"> to come up with innovative ways to connect with their community, students, and staff.</w:t>
      </w:r>
      <w:r w:rsidR="00833F1C" w:rsidRPr="001E6511">
        <w:rPr>
          <w:rFonts w:ascii="Times New Roman" w:hAnsi="Times New Roman" w:cs="Times New Roman"/>
          <w:sz w:val="24"/>
          <w:szCs w:val="24"/>
        </w:rPr>
        <w:t xml:space="preserve"> </w:t>
      </w:r>
      <w:r w:rsidR="00955CF4" w:rsidRPr="001E6511">
        <w:rPr>
          <w:rFonts w:ascii="Times New Roman" w:hAnsi="Times New Roman" w:cs="Times New Roman"/>
          <w:sz w:val="24"/>
          <w:szCs w:val="24"/>
        </w:rPr>
        <w:t>COVID-19 has forced us to rethink and refine our vision, address our loss, deal with the painful present and transition into the new future (Bolman &amp; Deal, 2017).  It is in</w:t>
      </w:r>
      <w:r w:rsidR="009F1E47" w:rsidRPr="001E6511">
        <w:rPr>
          <w:rFonts w:ascii="Times New Roman" w:hAnsi="Times New Roman" w:cs="Times New Roman"/>
          <w:sz w:val="24"/>
          <w:szCs w:val="24"/>
        </w:rPr>
        <w:t xml:space="preserve"> these moments</w:t>
      </w:r>
      <w:r w:rsidR="00D03B1A" w:rsidRPr="001E6511">
        <w:rPr>
          <w:rFonts w:ascii="Times New Roman" w:hAnsi="Times New Roman" w:cs="Times New Roman"/>
          <w:sz w:val="24"/>
          <w:szCs w:val="24"/>
        </w:rPr>
        <w:t xml:space="preserve">, </w:t>
      </w:r>
      <w:r w:rsidR="009F1E47" w:rsidRPr="001E6511">
        <w:rPr>
          <w:rFonts w:ascii="Times New Roman" w:hAnsi="Times New Roman" w:cs="Times New Roman"/>
          <w:sz w:val="24"/>
          <w:szCs w:val="24"/>
        </w:rPr>
        <w:t>when the unknown is ahead and change is certain</w:t>
      </w:r>
      <w:r w:rsidRPr="001E6511">
        <w:rPr>
          <w:rFonts w:ascii="Times New Roman" w:hAnsi="Times New Roman" w:cs="Times New Roman"/>
          <w:sz w:val="24"/>
          <w:szCs w:val="24"/>
        </w:rPr>
        <w:t>,</w:t>
      </w:r>
      <w:r w:rsidR="009F1E47" w:rsidRPr="001E6511">
        <w:rPr>
          <w:rFonts w:ascii="Times New Roman" w:hAnsi="Times New Roman" w:cs="Times New Roman"/>
          <w:sz w:val="24"/>
          <w:szCs w:val="24"/>
        </w:rPr>
        <w:t xml:space="preserve"> leaders </w:t>
      </w:r>
      <w:r w:rsidRPr="001E6511">
        <w:rPr>
          <w:rFonts w:ascii="Times New Roman" w:hAnsi="Times New Roman" w:cs="Times New Roman"/>
          <w:sz w:val="24"/>
          <w:szCs w:val="24"/>
        </w:rPr>
        <w:t xml:space="preserve">are having to tap </w:t>
      </w:r>
      <w:r w:rsidR="009F1E47" w:rsidRPr="001E6511">
        <w:rPr>
          <w:rFonts w:ascii="Times New Roman" w:hAnsi="Times New Roman" w:cs="Times New Roman"/>
          <w:sz w:val="24"/>
          <w:szCs w:val="24"/>
        </w:rPr>
        <w:t>into their symbolic frame of leadership</w:t>
      </w:r>
      <w:r w:rsidR="00955CF4" w:rsidRPr="001E6511">
        <w:rPr>
          <w:rFonts w:ascii="Times New Roman" w:hAnsi="Times New Roman" w:cs="Times New Roman"/>
          <w:sz w:val="24"/>
          <w:szCs w:val="24"/>
        </w:rPr>
        <w:t xml:space="preserve"> the most.</w:t>
      </w:r>
      <w:r w:rsidR="009F1E47" w:rsidRPr="001E6511">
        <w:rPr>
          <w:rFonts w:ascii="Times New Roman" w:hAnsi="Times New Roman" w:cs="Times New Roman"/>
          <w:sz w:val="24"/>
          <w:szCs w:val="24"/>
        </w:rPr>
        <w:t xml:space="preserve"> </w:t>
      </w:r>
    </w:p>
    <w:p w14:paraId="6C61E7E9" w14:textId="77777777" w:rsidR="008A29FE" w:rsidRPr="001E6511" w:rsidRDefault="008A29FE" w:rsidP="001E6511">
      <w:pPr>
        <w:tabs>
          <w:tab w:val="left" w:pos="3285"/>
        </w:tabs>
        <w:spacing w:line="480" w:lineRule="auto"/>
        <w:jc w:val="center"/>
        <w:rPr>
          <w:rFonts w:ascii="Times New Roman" w:hAnsi="Times New Roman" w:cs="Times New Roman"/>
          <w:b/>
          <w:sz w:val="24"/>
          <w:szCs w:val="24"/>
        </w:rPr>
      </w:pPr>
      <w:r w:rsidRPr="001E6511">
        <w:rPr>
          <w:rFonts w:ascii="Times New Roman" w:hAnsi="Times New Roman" w:cs="Times New Roman"/>
          <w:b/>
          <w:sz w:val="24"/>
          <w:szCs w:val="24"/>
        </w:rPr>
        <w:lastRenderedPageBreak/>
        <w:t>C</w:t>
      </w:r>
      <w:r w:rsidR="009B78ED" w:rsidRPr="001E6511">
        <w:rPr>
          <w:rFonts w:ascii="Times New Roman" w:hAnsi="Times New Roman" w:cs="Times New Roman"/>
          <w:b/>
          <w:sz w:val="24"/>
          <w:szCs w:val="24"/>
        </w:rPr>
        <w:t>onclusion</w:t>
      </w:r>
    </w:p>
    <w:p w14:paraId="030AB81B" w14:textId="77777777" w:rsidR="0041756C" w:rsidRPr="001E6511" w:rsidRDefault="00736CA2" w:rsidP="001E6511">
      <w:pPr>
        <w:tabs>
          <w:tab w:val="left" w:pos="3285"/>
        </w:tabs>
        <w:spacing w:line="480" w:lineRule="auto"/>
        <w:ind w:firstLine="720"/>
        <w:rPr>
          <w:rFonts w:ascii="Times New Roman" w:hAnsi="Times New Roman" w:cs="Times New Roman"/>
          <w:sz w:val="24"/>
          <w:szCs w:val="24"/>
        </w:rPr>
      </w:pPr>
      <w:r w:rsidRPr="001E6511">
        <w:rPr>
          <w:rFonts w:ascii="Times New Roman" w:hAnsi="Times New Roman" w:cs="Times New Roman"/>
          <w:sz w:val="24"/>
          <w:szCs w:val="24"/>
        </w:rPr>
        <w:t xml:space="preserve">Schools, as educational organizations dealing with demands for improvements in student outcomes, teacher quality, pedagogy, and curricular programs, can use </w:t>
      </w:r>
      <w:proofErr w:type="spellStart"/>
      <w:r w:rsidRPr="001E6511">
        <w:rPr>
          <w:rFonts w:ascii="Times New Roman" w:hAnsi="Times New Roman" w:cs="Times New Roman"/>
          <w:sz w:val="24"/>
          <w:szCs w:val="24"/>
        </w:rPr>
        <w:t>multiframe</w:t>
      </w:r>
      <w:proofErr w:type="spellEnd"/>
      <w:r w:rsidRPr="001E6511">
        <w:rPr>
          <w:rFonts w:ascii="Times New Roman" w:hAnsi="Times New Roman" w:cs="Times New Roman"/>
          <w:sz w:val="24"/>
          <w:szCs w:val="24"/>
        </w:rPr>
        <w:t xml:space="preserve"> thinking to find innovative solutions (Wong-Kam, 2012). </w:t>
      </w:r>
      <w:r w:rsidR="00955CF4" w:rsidRPr="001E6511">
        <w:rPr>
          <w:rFonts w:ascii="Times New Roman" w:hAnsi="Times New Roman" w:cs="Times New Roman"/>
          <w:sz w:val="24"/>
          <w:szCs w:val="24"/>
        </w:rPr>
        <w:t>Bolman and Deal</w:t>
      </w:r>
      <w:r w:rsidR="005F22D1">
        <w:rPr>
          <w:rFonts w:ascii="Times New Roman" w:hAnsi="Times New Roman" w:cs="Times New Roman"/>
          <w:sz w:val="24"/>
          <w:szCs w:val="24"/>
        </w:rPr>
        <w:t xml:space="preserve"> (2017) </w:t>
      </w:r>
      <w:r w:rsidR="00955CF4" w:rsidRPr="001E6511">
        <w:rPr>
          <w:rFonts w:ascii="Times New Roman" w:hAnsi="Times New Roman" w:cs="Times New Roman"/>
          <w:sz w:val="24"/>
          <w:szCs w:val="24"/>
        </w:rPr>
        <w:t xml:space="preserve">emphasize that each frame highlights significant possibilities for leadership but each by themselves are incomplete. By applying learning of the four perspectives to various situations, leaders are better able to understand what they are up against and move forward (Wong-Kam, 2012).  </w:t>
      </w:r>
      <w:r w:rsidRPr="001E6511">
        <w:rPr>
          <w:rFonts w:ascii="Times New Roman" w:hAnsi="Times New Roman" w:cs="Times New Roman"/>
          <w:sz w:val="24"/>
          <w:szCs w:val="24"/>
        </w:rPr>
        <w:t>The terrain in which educational leaders navigate</w:t>
      </w:r>
      <w:r w:rsidR="00D579EA">
        <w:rPr>
          <w:rFonts w:ascii="Times New Roman" w:hAnsi="Times New Roman" w:cs="Times New Roman"/>
          <w:sz w:val="24"/>
          <w:szCs w:val="24"/>
        </w:rPr>
        <w:t xml:space="preserve"> is </w:t>
      </w:r>
      <w:r w:rsidRPr="001E6511">
        <w:rPr>
          <w:rFonts w:ascii="Times New Roman" w:hAnsi="Times New Roman" w:cs="Times New Roman"/>
          <w:sz w:val="24"/>
          <w:szCs w:val="24"/>
        </w:rPr>
        <w:t>treacherous at times. There are many comprehensive situations that ar</w:t>
      </w:r>
      <w:r w:rsidR="00D579EA">
        <w:rPr>
          <w:rFonts w:ascii="Times New Roman" w:hAnsi="Times New Roman" w:cs="Times New Roman"/>
          <w:sz w:val="24"/>
          <w:szCs w:val="24"/>
        </w:rPr>
        <w:t xml:space="preserve">e </w:t>
      </w:r>
      <w:r w:rsidRPr="001E6511">
        <w:rPr>
          <w:rFonts w:ascii="Times New Roman" w:hAnsi="Times New Roman" w:cs="Times New Roman"/>
          <w:sz w:val="24"/>
          <w:szCs w:val="24"/>
        </w:rPr>
        <w:t xml:space="preserve">too complex </w:t>
      </w:r>
      <w:r w:rsidR="00D579EA">
        <w:rPr>
          <w:rFonts w:ascii="Times New Roman" w:hAnsi="Times New Roman" w:cs="Times New Roman"/>
          <w:sz w:val="24"/>
          <w:szCs w:val="24"/>
        </w:rPr>
        <w:t xml:space="preserve">and </w:t>
      </w:r>
      <w:r w:rsidRPr="001E6511">
        <w:rPr>
          <w:rFonts w:ascii="Times New Roman" w:hAnsi="Times New Roman" w:cs="Times New Roman"/>
          <w:sz w:val="24"/>
          <w:szCs w:val="24"/>
        </w:rPr>
        <w:t xml:space="preserve">need to be addressed in delicate manner. Operating in a </w:t>
      </w:r>
      <w:proofErr w:type="spellStart"/>
      <w:r w:rsidRPr="001E6511">
        <w:rPr>
          <w:rFonts w:ascii="Times New Roman" w:hAnsi="Times New Roman" w:cs="Times New Roman"/>
          <w:sz w:val="24"/>
          <w:szCs w:val="24"/>
        </w:rPr>
        <w:t>multiframe</w:t>
      </w:r>
      <w:proofErr w:type="spellEnd"/>
      <w:r w:rsidRPr="001E6511">
        <w:rPr>
          <w:rFonts w:ascii="Times New Roman" w:hAnsi="Times New Roman" w:cs="Times New Roman"/>
          <w:sz w:val="24"/>
          <w:szCs w:val="24"/>
        </w:rPr>
        <w:t xml:space="preserve"> approach as a leader can help me traverse the constant change. </w:t>
      </w:r>
      <w:r w:rsidR="00D579EA">
        <w:rPr>
          <w:rFonts w:ascii="Times New Roman" w:hAnsi="Times New Roman" w:cs="Times New Roman"/>
          <w:sz w:val="24"/>
          <w:szCs w:val="24"/>
        </w:rPr>
        <w:t>M</w:t>
      </w:r>
      <w:r w:rsidRPr="001E6511">
        <w:rPr>
          <w:rFonts w:ascii="Times New Roman" w:hAnsi="Times New Roman" w:cs="Times New Roman"/>
          <w:sz w:val="24"/>
          <w:szCs w:val="24"/>
        </w:rPr>
        <w:t xml:space="preserve">y strengths from the Bolman and Deal Assessment (2020) indicate that I mostly operate in the human resource and symbolic frame. </w:t>
      </w:r>
      <w:r w:rsidR="00D579EA">
        <w:rPr>
          <w:rFonts w:ascii="Times New Roman" w:hAnsi="Times New Roman" w:cs="Times New Roman"/>
          <w:sz w:val="24"/>
          <w:szCs w:val="24"/>
        </w:rPr>
        <w:t xml:space="preserve">The assessment also indicated that it is </w:t>
      </w:r>
      <w:r w:rsidRPr="001E6511">
        <w:rPr>
          <w:rFonts w:ascii="Times New Roman" w:hAnsi="Times New Roman" w:cs="Times New Roman"/>
          <w:sz w:val="24"/>
          <w:szCs w:val="24"/>
        </w:rPr>
        <w:t xml:space="preserve">vital for me to </w:t>
      </w:r>
      <w:r w:rsidR="00D579EA">
        <w:rPr>
          <w:rFonts w:ascii="Times New Roman" w:hAnsi="Times New Roman" w:cs="Times New Roman"/>
          <w:sz w:val="24"/>
          <w:szCs w:val="24"/>
        </w:rPr>
        <w:t>i</w:t>
      </w:r>
      <w:r w:rsidRPr="001E6511">
        <w:rPr>
          <w:rFonts w:ascii="Times New Roman" w:hAnsi="Times New Roman" w:cs="Times New Roman"/>
          <w:sz w:val="24"/>
          <w:szCs w:val="24"/>
        </w:rPr>
        <w:t>dentify situation</w:t>
      </w:r>
      <w:r w:rsidR="00D579EA">
        <w:rPr>
          <w:rFonts w:ascii="Times New Roman" w:hAnsi="Times New Roman" w:cs="Times New Roman"/>
          <w:sz w:val="24"/>
          <w:szCs w:val="24"/>
        </w:rPr>
        <w:t>s</w:t>
      </w:r>
      <w:r w:rsidRPr="001E6511">
        <w:rPr>
          <w:rFonts w:ascii="Times New Roman" w:hAnsi="Times New Roman" w:cs="Times New Roman"/>
          <w:sz w:val="24"/>
          <w:szCs w:val="24"/>
        </w:rPr>
        <w:t xml:space="preserve"> in which a </w:t>
      </w:r>
      <w:proofErr w:type="spellStart"/>
      <w:r w:rsidRPr="001E6511">
        <w:rPr>
          <w:rFonts w:ascii="Times New Roman" w:hAnsi="Times New Roman" w:cs="Times New Roman"/>
          <w:sz w:val="24"/>
          <w:szCs w:val="24"/>
        </w:rPr>
        <w:t>multiframe</w:t>
      </w:r>
      <w:proofErr w:type="spellEnd"/>
      <w:r w:rsidRPr="001E6511">
        <w:rPr>
          <w:rFonts w:ascii="Times New Roman" w:hAnsi="Times New Roman" w:cs="Times New Roman"/>
          <w:sz w:val="24"/>
          <w:szCs w:val="24"/>
        </w:rPr>
        <w:t xml:space="preserve"> approach is necessary and tap</w:t>
      </w:r>
      <w:r w:rsidR="00D579EA">
        <w:rPr>
          <w:rFonts w:ascii="Times New Roman" w:hAnsi="Times New Roman" w:cs="Times New Roman"/>
          <w:sz w:val="24"/>
          <w:szCs w:val="24"/>
        </w:rPr>
        <w:t xml:space="preserve"> more </w:t>
      </w:r>
      <w:r w:rsidRPr="001E6511">
        <w:rPr>
          <w:rFonts w:ascii="Times New Roman" w:hAnsi="Times New Roman" w:cs="Times New Roman"/>
          <w:sz w:val="24"/>
          <w:szCs w:val="24"/>
        </w:rPr>
        <w:t>into my political and structural frame.</w:t>
      </w:r>
      <w:r w:rsidR="00D65138" w:rsidRPr="001E6511">
        <w:rPr>
          <w:rFonts w:ascii="Times New Roman" w:hAnsi="Times New Roman" w:cs="Times New Roman"/>
          <w:sz w:val="24"/>
          <w:szCs w:val="24"/>
        </w:rPr>
        <w:t xml:space="preserve"> By integrating each frame into my </w:t>
      </w:r>
      <w:r w:rsidR="005F22D1" w:rsidRPr="001E6511">
        <w:rPr>
          <w:rFonts w:ascii="Times New Roman" w:hAnsi="Times New Roman" w:cs="Times New Roman"/>
          <w:sz w:val="24"/>
          <w:szCs w:val="24"/>
        </w:rPr>
        <w:t>leadership,</w:t>
      </w:r>
      <w:r w:rsidR="00D65138" w:rsidRPr="001E6511">
        <w:rPr>
          <w:rFonts w:ascii="Times New Roman" w:hAnsi="Times New Roman" w:cs="Times New Roman"/>
          <w:sz w:val="24"/>
          <w:szCs w:val="24"/>
        </w:rPr>
        <w:t xml:space="preserve"> I can offer an orchestrated design for responding to need for learning, realignment, negotiation, and grieving (Bolman &amp; Deal, 2017). </w:t>
      </w:r>
    </w:p>
    <w:p w14:paraId="4D458AFF" w14:textId="77777777" w:rsidR="0041756C" w:rsidRPr="001E6511" w:rsidRDefault="0041756C" w:rsidP="00241C24">
      <w:pPr>
        <w:tabs>
          <w:tab w:val="left" w:pos="3285"/>
        </w:tabs>
        <w:spacing w:line="480" w:lineRule="auto"/>
        <w:jc w:val="center"/>
        <w:rPr>
          <w:rFonts w:ascii="Times New Roman" w:hAnsi="Times New Roman" w:cs="Times New Roman"/>
          <w:sz w:val="24"/>
          <w:szCs w:val="24"/>
        </w:rPr>
      </w:pPr>
    </w:p>
    <w:p w14:paraId="7FF23266" w14:textId="77777777" w:rsidR="003F081E" w:rsidRPr="001E6511" w:rsidRDefault="003F081E" w:rsidP="00241C24">
      <w:pPr>
        <w:tabs>
          <w:tab w:val="left" w:pos="3285"/>
        </w:tabs>
        <w:spacing w:line="480" w:lineRule="auto"/>
        <w:jc w:val="center"/>
        <w:rPr>
          <w:rFonts w:ascii="Times New Roman" w:hAnsi="Times New Roman" w:cs="Times New Roman"/>
          <w:sz w:val="24"/>
          <w:szCs w:val="24"/>
        </w:rPr>
      </w:pPr>
    </w:p>
    <w:p w14:paraId="09847B21" w14:textId="77777777" w:rsidR="001E6511" w:rsidRDefault="001E6511" w:rsidP="001E6511">
      <w:pPr>
        <w:tabs>
          <w:tab w:val="left" w:pos="3285"/>
        </w:tabs>
        <w:spacing w:line="480" w:lineRule="auto"/>
        <w:jc w:val="center"/>
        <w:rPr>
          <w:rFonts w:ascii="Times New Roman" w:hAnsi="Times New Roman" w:cs="Times New Roman"/>
          <w:b/>
          <w:sz w:val="24"/>
          <w:szCs w:val="24"/>
        </w:rPr>
      </w:pPr>
    </w:p>
    <w:p w14:paraId="3A744F12" w14:textId="77777777" w:rsidR="001E6511" w:rsidRDefault="001E6511" w:rsidP="001E6511">
      <w:pPr>
        <w:tabs>
          <w:tab w:val="left" w:pos="3285"/>
        </w:tabs>
        <w:spacing w:line="480" w:lineRule="auto"/>
        <w:jc w:val="center"/>
        <w:rPr>
          <w:rFonts w:ascii="Times New Roman" w:hAnsi="Times New Roman" w:cs="Times New Roman"/>
          <w:b/>
          <w:sz w:val="24"/>
          <w:szCs w:val="24"/>
        </w:rPr>
      </w:pPr>
    </w:p>
    <w:p w14:paraId="1B0A3437" w14:textId="77777777" w:rsidR="001E6511" w:rsidRDefault="001E6511" w:rsidP="001E6511">
      <w:pPr>
        <w:tabs>
          <w:tab w:val="left" w:pos="3285"/>
        </w:tabs>
        <w:spacing w:line="480" w:lineRule="auto"/>
        <w:jc w:val="center"/>
        <w:rPr>
          <w:rFonts w:ascii="Times New Roman" w:hAnsi="Times New Roman" w:cs="Times New Roman"/>
          <w:b/>
          <w:sz w:val="24"/>
          <w:szCs w:val="24"/>
        </w:rPr>
      </w:pPr>
    </w:p>
    <w:p w14:paraId="7181F12D" w14:textId="77777777" w:rsidR="001E6511" w:rsidRDefault="001E6511" w:rsidP="001E6511">
      <w:pPr>
        <w:tabs>
          <w:tab w:val="left" w:pos="3285"/>
        </w:tabs>
        <w:spacing w:line="480" w:lineRule="auto"/>
        <w:jc w:val="center"/>
        <w:rPr>
          <w:rFonts w:ascii="Times New Roman" w:hAnsi="Times New Roman" w:cs="Times New Roman"/>
          <w:b/>
          <w:sz w:val="24"/>
          <w:szCs w:val="24"/>
        </w:rPr>
      </w:pPr>
    </w:p>
    <w:p w14:paraId="210E4B54" w14:textId="77777777" w:rsidR="0041756C" w:rsidRPr="001E6511" w:rsidRDefault="00C15408" w:rsidP="00D579EA">
      <w:pPr>
        <w:tabs>
          <w:tab w:val="left" w:pos="3285"/>
        </w:tabs>
        <w:spacing w:line="480" w:lineRule="auto"/>
        <w:jc w:val="center"/>
        <w:rPr>
          <w:rFonts w:ascii="Times New Roman" w:hAnsi="Times New Roman" w:cs="Times New Roman"/>
          <w:b/>
          <w:sz w:val="24"/>
          <w:szCs w:val="24"/>
        </w:rPr>
      </w:pPr>
      <w:r w:rsidRPr="001E6511">
        <w:rPr>
          <w:rFonts w:ascii="Times New Roman" w:hAnsi="Times New Roman" w:cs="Times New Roman"/>
          <w:b/>
          <w:sz w:val="24"/>
          <w:szCs w:val="24"/>
        </w:rPr>
        <w:lastRenderedPageBreak/>
        <w:t>R</w:t>
      </w:r>
      <w:r w:rsidR="00D65138" w:rsidRPr="001E6511">
        <w:rPr>
          <w:rFonts w:ascii="Times New Roman" w:hAnsi="Times New Roman" w:cs="Times New Roman"/>
          <w:b/>
          <w:sz w:val="24"/>
          <w:szCs w:val="24"/>
        </w:rPr>
        <w:t>eferences</w:t>
      </w:r>
    </w:p>
    <w:p w14:paraId="3C6C9248" w14:textId="77777777" w:rsidR="005B5AD2" w:rsidRPr="001E6511" w:rsidRDefault="005B5AD2" w:rsidP="001E6511">
      <w:pPr>
        <w:tabs>
          <w:tab w:val="left" w:pos="3285"/>
        </w:tabs>
        <w:spacing w:line="480" w:lineRule="auto"/>
        <w:ind w:left="720" w:hanging="720"/>
        <w:rPr>
          <w:rFonts w:ascii="Times New Roman" w:hAnsi="Times New Roman" w:cs="Times New Roman"/>
          <w:sz w:val="24"/>
          <w:szCs w:val="24"/>
        </w:rPr>
      </w:pPr>
      <w:r w:rsidRPr="001E6511">
        <w:rPr>
          <w:rFonts w:ascii="Times New Roman" w:hAnsi="Times New Roman" w:cs="Times New Roman"/>
          <w:sz w:val="24"/>
          <w:szCs w:val="24"/>
        </w:rPr>
        <w:t>Bolman, L. G., &amp; Deal, T. E. (20</w:t>
      </w:r>
      <w:r w:rsidR="005F22D1">
        <w:rPr>
          <w:rFonts w:ascii="Times New Roman" w:hAnsi="Times New Roman" w:cs="Times New Roman"/>
          <w:sz w:val="24"/>
          <w:szCs w:val="24"/>
        </w:rPr>
        <w:t>17)</w:t>
      </w:r>
      <w:r w:rsidRPr="001E6511">
        <w:rPr>
          <w:rFonts w:ascii="Times New Roman" w:hAnsi="Times New Roman" w:cs="Times New Roman"/>
          <w:sz w:val="24"/>
          <w:szCs w:val="24"/>
        </w:rPr>
        <w:t>.</w:t>
      </w:r>
      <w:r w:rsidRPr="001E6511">
        <w:rPr>
          <w:rFonts w:ascii="Times New Roman" w:hAnsi="Times New Roman" w:cs="Times New Roman"/>
          <w:i/>
          <w:sz w:val="24"/>
          <w:szCs w:val="24"/>
        </w:rPr>
        <w:t xml:space="preserve"> Reframing organizations, artistry, choice, and leadership</w:t>
      </w:r>
      <w:r w:rsidRPr="001E6511">
        <w:rPr>
          <w:rFonts w:ascii="Times New Roman" w:hAnsi="Times New Roman" w:cs="Times New Roman"/>
          <w:sz w:val="24"/>
          <w:szCs w:val="24"/>
        </w:rPr>
        <w:t>.  Jossey-Bass.</w:t>
      </w:r>
    </w:p>
    <w:p w14:paraId="2C34B9E9" w14:textId="797E92E8" w:rsidR="00491190" w:rsidRPr="001E6511" w:rsidRDefault="00491190" w:rsidP="001E6511">
      <w:pPr>
        <w:tabs>
          <w:tab w:val="left" w:pos="3285"/>
        </w:tabs>
        <w:spacing w:line="480" w:lineRule="auto"/>
        <w:ind w:left="720" w:hanging="720"/>
        <w:rPr>
          <w:rFonts w:ascii="Times New Roman" w:hAnsi="Times New Roman" w:cs="Times New Roman"/>
          <w:sz w:val="24"/>
          <w:szCs w:val="24"/>
        </w:rPr>
      </w:pPr>
      <w:r w:rsidRPr="001E6511">
        <w:rPr>
          <w:rFonts w:ascii="Times New Roman" w:hAnsi="Times New Roman" w:cs="Times New Roman"/>
          <w:sz w:val="24"/>
          <w:szCs w:val="24"/>
        </w:rPr>
        <w:t xml:space="preserve">Bolman, L. G., &amp; Deal, T. E. (2020). </w:t>
      </w:r>
      <w:r w:rsidRPr="001E6511">
        <w:rPr>
          <w:rFonts w:ascii="Times New Roman" w:hAnsi="Times New Roman" w:cs="Times New Roman"/>
          <w:i/>
          <w:sz w:val="24"/>
          <w:szCs w:val="24"/>
        </w:rPr>
        <w:t xml:space="preserve">Leadership Orientations Self-Assessment. </w:t>
      </w:r>
      <w:r w:rsidRPr="001E6511">
        <w:rPr>
          <w:rFonts w:ascii="Times New Roman" w:hAnsi="Times New Roman" w:cs="Times New Roman"/>
          <w:sz w:val="24"/>
          <w:szCs w:val="24"/>
        </w:rPr>
        <w:t xml:space="preserve">Jossey-Bass. </w:t>
      </w:r>
      <w:r w:rsidRPr="001E6511">
        <w:rPr>
          <w:rFonts w:ascii="Times New Roman" w:hAnsi="Times New Roman" w:cs="Times New Roman"/>
          <w:sz w:val="24"/>
          <w:szCs w:val="24"/>
          <w:shd w:val="clear" w:color="auto" w:fill="FFFFFF"/>
        </w:rPr>
        <w:t> </w:t>
      </w:r>
      <w:r w:rsidR="00BA5F64">
        <w:rPr>
          <w:rFonts w:ascii="Times New Roman" w:hAnsi="Times New Roman" w:cs="Times New Roman"/>
          <w:sz w:val="24"/>
          <w:szCs w:val="24"/>
          <w:shd w:val="clear" w:color="auto" w:fill="FFFFFF"/>
        </w:rPr>
        <w:t>Retrieved from</w:t>
      </w:r>
      <w:r w:rsidR="00EE6CA8">
        <w:rPr>
          <w:rFonts w:ascii="Times New Roman" w:hAnsi="Times New Roman" w:cs="Times New Roman"/>
          <w:sz w:val="24"/>
          <w:szCs w:val="24"/>
          <w:shd w:val="clear" w:color="auto" w:fill="FFFFFF"/>
        </w:rPr>
        <w:t xml:space="preserve"> </w:t>
      </w:r>
      <w:hyperlink r:id="rId8" w:history="1">
        <w:r w:rsidR="00EE6CA8" w:rsidRPr="00173F79">
          <w:rPr>
            <w:rStyle w:val="Hyperlink"/>
            <w:rFonts w:ascii="Times New Roman" w:hAnsi="Times New Roman" w:cs="Times New Roman"/>
            <w:sz w:val="24"/>
            <w:szCs w:val="24"/>
            <w:shd w:val="clear" w:color="auto" w:fill="FFFFFF"/>
          </w:rPr>
          <w:t>https://fs25.formsite.com/josseybass/form29/index.html</w:t>
        </w:r>
      </w:hyperlink>
    </w:p>
    <w:p w14:paraId="7DCCECBE" w14:textId="77777777" w:rsidR="00A23BB1" w:rsidRPr="001E6511" w:rsidRDefault="00A23BB1" w:rsidP="001E6511">
      <w:pPr>
        <w:tabs>
          <w:tab w:val="left" w:pos="3285"/>
        </w:tabs>
        <w:spacing w:line="480" w:lineRule="auto"/>
        <w:ind w:left="720" w:hanging="720"/>
        <w:rPr>
          <w:rFonts w:ascii="Times New Roman" w:hAnsi="Times New Roman" w:cs="Times New Roman"/>
          <w:sz w:val="24"/>
          <w:szCs w:val="24"/>
        </w:rPr>
      </w:pPr>
      <w:r w:rsidRPr="001E6511">
        <w:rPr>
          <w:rFonts w:ascii="Times New Roman" w:hAnsi="Times New Roman" w:cs="Times New Roman"/>
          <w:sz w:val="24"/>
          <w:szCs w:val="24"/>
        </w:rPr>
        <w:t xml:space="preserve">Katzenbach, J.R., </w:t>
      </w:r>
      <w:r w:rsidR="00D579EA">
        <w:rPr>
          <w:rFonts w:ascii="Times New Roman" w:hAnsi="Times New Roman" w:cs="Times New Roman"/>
          <w:sz w:val="24"/>
          <w:szCs w:val="24"/>
        </w:rPr>
        <w:t>&amp; S</w:t>
      </w:r>
      <w:r w:rsidRPr="001E6511">
        <w:rPr>
          <w:rFonts w:ascii="Times New Roman" w:hAnsi="Times New Roman" w:cs="Times New Roman"/>
          <w:sz w:val="24"/>
          <w:szCs w:val="24"/>
        </w:rPr>
        <w:t>mith</w:t>
      </w:r>
      <w:r w:rsidR="00D579EA">
        <w:rPr>
          <w:rFonts w:ascii="Times New Roman" w:hAnsi="Times New Roman" w:cs="Times New Roman"/>
          <w:sz w:val="24"/>
          <w:szCs w:val="24"/>
        </w:rPr>
        <w:t>, D.K. (</w:t>
      </w:r>
      <w:r w:rsidRPr="001E6511">
        <w:rPr>
          <w:rFonts w:ascii="Times New Roman" w:hAnsi="Times New Roman" w:cs="Times New Roman"/>
          <w:sz w:val="24"/>
          <w:szCs w:val="24"/>
        </w:rPr>
        <w:t>1991</w:t>
      </w:r>
      <w:r w:rsidR="00D579EA">
        <w:rPr>
          <w:rFonts w:ascii="Times New Roman" w:hAnsi="Times New Roman" w:cs="Times New Roman"/>
          <w:sz w:val="24"/>
          <w:szCs w:val="24"/>
        </w:rPr>
        <w:t>)</w:t>
      </w:r>
      <w:r w:rsidR="000F4682">
        <w:rPr>
          <w:rFonts w:ascii="Times New Roman" w:hAnsi="Times New Roman" w:cs="Times New Roman"/>
          <w:sz w:val="24"/>
          <w:szCs w:val="24"/>
        </w:rPr>
        <w:t>.</w:t>
      </w:r>
      <w:r w:rsidRPr="001E6511">
        <w:rPr>
          <w:rFonts w:ascii="Times New Roman" w:hAnsi="Times New Roman" w:cs="Times New Roman"/>
          <w:sz w:val="24"/>
          <w:szCs w:val="24"/>
        </w:rPr>
        <w:t xml:space="preserve"> </w:t>
      </w:r>
      <w:r w:rsidRPr="001E6511">
        <w:rPr>
          <w:rFonts w:ascii="Times New Roman" w:hAnsi="Times New Roman" w:cs="Times New Roman"/>
          <w:i/>
          <w:sz w:val="24"/>
          <w:szCs w:val="24"/>
        </w:rPr>
        <w:t>The Wisdom of Teams: Creating the High-Performance Organization.</w:t>
      </w:r>
      <w:r w:rsidRPr="001E6511">
        <w:rPr>
          <w:rFonts w:ascii="Times New Roman" w:hAnsi="Times New Roman" w:cs="Times New Roman"/>
          <w:sz w:val="24"/>
          <w:szCs w:val="24"/>
        </w:rPr>
        <w:t xml:space="preserve"> Harvard Business School Press.</w:t>
      </w:r>
    </w:p>
    <w:p w14:paraId="39A331B4" w14:textId="77777777" w:rsidR="00C53676" w:rsidRPr="001E6511" w:rsidRDefault="00C53676" w:rsidP="001E6511">
      <w:pPr>
        <w:tabs>
          <w:tab w:val="left" w:pos="3285"/>
        </w:tabs>
        <w:spacing w:line="480" w:lineRule="auto"/>
        <w:ind w:left="720" w:hanging="720"/>
        <w:rPr>
          <w:rFonts w:ascii="Times New Roman" w:hAnsi="Times New Roman" w:cs="Times New Roman"/>
          <w:sz w:val="24"/>
          <w:szCs w:val="24"/>
        </w:rPr>
      </w:pPr>
      <w:r w:rsidRPr="001E6511">
        <w:rPr>
          <w:rFonts w:ascii="Times New Roman" w:hAnsi="Times New Roman" w:cs="Times New Roman"/>
          <w:sz w:val="24"/>
          <w:szCs w:val="24"/>
          <w:shd w:val="clear" w:color="auto" w:fill="FFFFFF"/>
        </w:rPr>
        <w:t>Pink, D. H. (2012). </w:t>
      </w:r>
      <w:r w:rsidRPr="001E6511">
        <w:rPr>
          <w:rFonts w:ascii="Times New Roman" w:hAnsi="Times New Roman" w:cs="Times New Roman"/>
          <w:i/>
          <w:iCs/>
          <w:sz w:val="24"/>
          <w:szCs w:val="24"/>
        </w:rPr>
        <w:t>Drive: the surprising truth about what motivates us</w:t>
      </w:r>
      <w:r w:rsidRPr="001E6511">
        <w:rPr>
          <w:rFonts w:ascii="Times New Roman" w:hAnsi="Times New Roman" w:cs="Times New Roman"/>
          <w:sz w:val="24"/>
          <w:szCs w:val="24"/>
          <w:shd w:val="clear" w:color="auto" w:fill="FFFFFF"/>
        </w:rPr>
        <w:t>. Riverhead Books.</w:t>
      </w:r>
    </w:p>
    <w:p w14:paraId="44B6A9D2" w14:textId="77777777" w:rsidR="00C15408" w:rsidRPr="001E6511" w:rsidRDefault="00C15408" w:rsidP="001E6511">
      <w:pPr>
        <w:tabs>
          <w:tab w:val="left" w:pos="3285"/>
        </w:tabs>
        <w:spacing w:line="480" w:lineRule="auto"/>
        <w:ind w:left="720" w:hanging="720"/>
        <w:rPr>
          <w:rFonts w:ascii="Times New Roman" w:hAnsi="Times New Roman" w:cs="Times New Roman"/>
          <w:sz w:val="24"/>
          <w:szCs w:val="24"/>
          <w:shd w:val="clear" w:color="auto" w:fill="FFFFFF"/>
        </w:rPr>
      </w:pPr>
      <w:r w:rsidRPr="001E6511">
        <w:rPr>
          <w:rFonts w:ascii="Times New Roman" w:hAnsi="Times New Roman" w:cs="Times New Roman"/>
          <w:sz w:val="24"/>
          <w:szCs w:val="24"/>
          <w:shd w:val="clear" w:color="auto" w:fill="FFFFFF"/>
        </w:rPr>
        <w:t>Wong-Kam, J. (2012). </w:t>
      </w:r>
      <w:r w:rsidRPr="001E6511">
        <w:rPr>
          <w:rFonts w:ascii="Times New Roman" w:hAnsi="Times New Roman" w:cs="Times New Roman"/>
          <w:i/>
          <w:iCs/>
          <w:sz w:val="24"/>
          <w:szCs w:val="24"/>
          <w:shd w:val="clear" w:color="auto" w:fill="FFFFFF"/>
        </w:rPr>
        <w:t>Creating a climate for innovation in education: Reframing structure, culture, and leadership practices </w:t>
      </w:r>
      <w:r w:rsidRPr="001E6511">
        <w:rPr>
          <w:rFonts w:ascii="Times New Roman" w:hAnsi="Times New Roman" w:cs="Times New Roman"/>
          <w:sz w:val="24"/>
          <w:szCs w:val="24"/>
          <w:shd w:val="clear" w:color="auto" w:fill="FFFFFF"/>
        </w:rPr>
        <w:t xml:space="preserve">(Order No. 3514349). Available from ProQuest Dissertations &amp; Theses Global: Social Sciences. (1027591110). Retrieved from </w:t>
      </w:r>
      <w:hyperlink r:id="rId9" w:history="1">
        <w:r w:rsidRPr="001E6511">
          <w:rPr>
            <w:rStyle w:val="Hyperlink"/>
            <w:rFonts w:ascii="Times New Roman" w:hAnsi="Times New Roman" w:cs="Times New Roman"/>
            <w:color w:val="auto"/>
            <w:sz w:val="24"/>
            <w:szCs w:val="24"/>
            <w:shd w:val="clear" w:color="auto" w:fill="FFFFFF"/>
          </w:rPr>
          <w:t>http://proxy.library.vcu.edu/login?url=https://search-proquest-com.proxy.library.vcu.edu/docview/1027591110?accountid=14780</w:t>
        </w:r>
      </w:hyperlink>
    </w:p>
    <w:p w14:paraId="2E9DB88E" w14:textId="77777777" w:rsidR="007B3100" w:rsidRPr="001E6511" w:rsidRDefault="007B3100" w:rsidP="001E6511">
      <w:pPr>
        <w:tabs>
          <w:tab w:val="left" w:pos="3285"/>
        </w:tabs>
        <w:spacing w:line="480" w:lineRule="auto"/>
        <w:ind w:left="720" w:hanging="720"/>
        <w:rPr>
          <w:rFonts w:ascii="Times New Roman" w:hAnsi="Times New Roman" w:cs="Times New Roman"/>
          <w:sz w:val="24"/>
          <w:szCs w:val="24"/>
          <w:shd w:val="clear" w:color="auto" w:fill="FFFFFF"/>
        </w:rPr>
      </w:pPr>
      <w:proofErr w:type="spellStart"/>
      <w:r w:rsidRPr="001E6511">
        <w:rPr>
          <w:rFonts w:ascii="Times New Roman" w:hAnsi="Times New Roman" w:cs="Times New Roman"/>
          <w:sz w:val="24"/>
          <w:szCs w:val="24"/>
          <w:shd w:val="clear" w:color="auto" w:fill="FFFFFF"/>
        </w:rPr>
        <w:t>Zai</w:t>
      </w:r>
      <w:proofErr w:type="spellEnd"/>
      <w:r w:rsidRPr="001E6511">
        <w:rPr>
          <w:rFonts w:ascii="Times New Roman" w:hAnsi="Times New Roman" w:cs="Times New Roman"/>
          <w:sz w:val="24"/>
          <w:szCs w:val="24"/>
          <w:shd w:val="clear" w:color="auto" w:fill="FFFFFF"/>
        </w:rPr>
        <w:t>, R., I.I.I. (2015). Reframing general education.</w:t>
      </w:r>
      <w:r w:rsidRPr="001E6511">
        <w:rPr>
          <w:rFonts w:ascii="Times New Roman" w:hAnsi="Times New Roman" w:cs="Times New Roman"/>
          <w:i/>
          <w:iCs/>
          <w:sz w:val="24"/>
          <w:szCs w:val="24"/>
          <w:shd w:val="clear" w:color="auto" w:fill="FFFFFF"/>
        </w:rPr>
        <w:t> Journal of General Education, 64</w:t>
      </w:r>
      <w:r w:rsidRPr="001E6511">
        <w:rPr>
          <w:rFonts w:ascii="Times New Roman" w:hAnsi="Times New Roman" w:cs="Times New Roman"/>
          <w:sz w:val="24"/>
          <w:szCs w:val="24"/>
          <w:shd w:val="clear" w:color="auto" w:fill="FFFFFF"/>
        </w:rPr>
        <w:t>(3), 196-217.</w:t>
      </w:r>
      <w:r w:rsidR="00D579EA">
        <w:rPr>
          <w:rFonts w:ascii="Times New Roman" w:hAnsi="Times New Roman" w:cs="Times New Roman"/>
          <w:sz w:val="24"/>
          <w:szCs w:val="24"/>
          <w:shd w:val="clear" w:color="auto" w:fill="FFFFFF"/>
        </w:rPr>
        <w:t xml:space="preserve"> </w:t>
      </w:r>
      <w:r w:rsidR="00D579EA" w:rsidRPr="00D579EA">
        <w:rPr>
          <w:rFonts w:ascii="Times New Roman" w:hAnsi="Times New Roman" w:cs="Times New Roman"/>
          <w:sz w:val="24"/>
          <w:szCs w:val="24"/>
          <w:shd w:val="clear" w:color="auto" w:fill="FFFFFF"/>
        </w:rPr>
        <w:t>doi:10.5325/jgeneeduc.64.3.0196</w:t>
      </w:r>
      <w:r w:rsidR="00D579EA">
        <w:rPr>
          <w:rFonts w:ascii="Times New Roman" w:hAnsi="Times New Roman" w:cs="Times New Roman"/>
          <w:sz w:val="24"/>
          <w:szCs w:val="24"/>
          <w:shd w:val="clear" w:color="auto" w:fill="FFFFFF"/>
        </w:rPr>
        <w:t xml:space="preserve"> </w:t>
      </w:r>
      <w:r w:rsidRPr="001E6511">
        <w:rPr>
          <w:rFonts w:ascii="Times New Roman" w:hAnsi="Times New Roman" w:cs="Times New Roman"/>
          <w:sz w:val="24"/>
          <w:szCs w:val="24"/>
          <w:shd w:val="clear" w:color="auto" w:fill="FFFFFF"/>
        </w:rPr>
        <w:t xml:space="preserve"> Retrieved from </w:t>
      </w:r>
      <w:hyperlink r:id="rId10" w:history="1">
        <w:r w:rsidR="0004719F" w:rsidRPr="001E6511">
          <w:rPr>
            <w:rStyle w:val="Hyperlink"/>
            <w:rFonts w:ascii="Times New Roman" w:hAnsi="Times New Roman" w:cs="Times New Roman"/>
            <w:color w:val="auto"/>
            <w:sz w:val="24"/>
            <w:szCs w:val="24"/>
            <w:shd w:val="clear" w:color="auto" w:fill="FFFFFF"/>
          </w:rPr>
          <w:t>http://proxy.library.vcu.edu/login?url=https://search-proquest-com.proxy.library.vcu.edu/docview/1773229001?accountid=14780</w:t>
        </w:r>
      </w:hyperlink>
    </w:p>
    <w:p w14:paraId="73BDDC33" w14:textId="77777777" w:rsidR="0004719F" w:rsidRPr="001E6511" w:rsidRDefault="0004719F" w:rsidP="001E6511">
      <w:pPr>
        <w:tabs>
          <w:tab w:val="left" w:pos="3285"/>
        </w:tabs>
        <w:spacing w:line="480" w:lineRule="auto"/>
        <w:ind w:left="720" w:hanging="720"/>
        <w:rPr>
          <w:rFonts w:ascii="Times New Roman" w:hAnsi="Times New Roman" w:cs="Times New Roman"/>
          <w:sz w:val="24"/>
          <w:szCs w:val="24"/>
          <w:shd w:val="clear" w:color="auto" w:fill="FFFFFF"/>
        </w:rPr>
      </w:pPr>
      <w:proofErr w:type="spellStart"/>
      <w:r w:rsidRPr="001E6511">
        <w:rPr>
          <w:rFonts w:ascii="Times New Roman" w:hAnsi="Times New Roman" w:cs="Times New Roman"/>
          <w:sz w:val="24"/>
          <w:szCs w:val="24"/>
          <w:shd w:val="clear" w:color="auto" w:fill="FFFFFF"/>
        </w:rPr>
        <w:t>Zott</w:t>
      </w:r>
      <w:proofErr w:type="spellEnd"/>
      <w:r w:rsidRPr="001E6511">
        <w:rPr>
          <w:rFonts w:ascii="Times New Roman" w:hAnsi="Times New Roman" w:cs="Times New Roman"/>
          <w:sz w:val="24"/>
          <w:szCs w:val="24"/>
          <w:shd w:val="clear" w:color="auto" w:fill="FFFFFF"/>
        </w:rPr>
        <w:t>, C.</w:t>
      </w:r>
      <w:proofErr w:type="gramStart"/>
      <w:r w:rsidRPr="001E6511">
        <w:rPr>
          <w:rFonts w:ascii="Times New Roman" w:hAnsi="Times New Roman" w:cs="Times New Roman"/>
          <w:sz w:val="24"/>
          <w:szCs w:val="24"/>
          <w:shd w:val="clear" w:color="auto" w:fill="FFFFFF"/>
        </w:rPr>
        <w:t xml:space="preserve">, </w:t>
      </w:r>
      <w:r w:rsidR="000F4682">
        <w:rPr>
          <w:rFonts w:ascii="Times New Roman" w:hAnsi="Times New Roman" w:cs="Times New Roman"/>
          <w:sz w:val="24"/>
          <w:szCs w:val="24"/>
          <w:shd w:val="clear" w:color="auto" w:fill="FFFFFF"/>
        </w:rPr>
        <w:t xml:space="preserve"> &amp;</w:t>
      </w:r>
      <w:proofErr w:type="gramEnd"/>
      <w:r w:rsidR="000F4682">
        <w:rPr>
          <w:rFonts w:ascii="Times New Roman" w:hAnsi="Times New Roman" w:cs="Times New Roman"/>
          <w:sz w:val="24"/>
          <w:szCs w:val="24"/>
          <w:shd w:val="clear" w:color="auto" w:fill="FFFFFF"/>
        </w:rPr>
        <w:t xml:space="preserve"> </w:t>
      </w:r>
      <w:proofErr w:type="spellStart"/>
      <w:r w:rsidRPr="001E6511">
        <w:rPr>
          <w:rFonts w:ascii="Times New Roman" w:hAnsi="Times New Roman" w:cs="Times New Roman"/>
          <w:sz w:val="24"/>
          <w:szCs w:val="24"/>
          <w:shd w:val="clear" w:color="auto" w:fill="FFFFFF"/>
        </w:rPr>
        <w:t>Huy</w:t>
      </w:r>
      <w:proofErr w:type="spellEnd"/>
      <w:r w:rsidRPr="001E6511">
        <w:rPr>
          <w:rFonts w:ascii="Times New Roman" w:hAnsi="Times New Roman" w:cs="Times New Roman"/>
          <w:sz w:val="24"/>
          <w:szCs w:val="24"/>
          <w:shd w:val="clear" w:color="auto" w:fill="FFFFFF"/>
        </w:rPr>
        <w:t>.</w:t>
      </w:r>
      <w:r w:rsidR="000F4682">
        <w:rPr>
          <w:rFonts w:ascii="Times New Roman" w:hAnsi="Times New Roman" w:cs="Times New Roman"/>
          <w:sz w:val="24"/>
          <w:szCs w:val="24"/>
          <w:shd w:val="clear" w:color="auto" w:fill="FFFFFF"/>
        </w:rPr>
        <w:t xml:space="preserve"> Q. H.</w:t>
      </w:r>
      <w:r w:rsidRPr="001E6511">
        <w:rPr>
          <w:rFonts w:ascii="Times New Roman" w:hAnsi="Times New Roman" w:cs="Times New Roman"/>
          <w:sz w:val="24"/>
          <w:szCs w:val="24"/>
          <w:shd w:val="clear" w:color="auto" w:fill="FFFFFF"/>
        </w:rPr>
        <w:t xml:space="preserve"> (2007)</w:t>
      </w:r>
      <w:r w:rsidR="000F4682">
        <w:rPr>
          <w:rFonts w:ascii="Times New Roman" w:hAnsi="Times New Roman" w:cs="Times New Roman"/>
          <w:sz w:val="24"/>
          <w:szCs w:val="24"/>
          <w:shd w:val="clear" w:color="auto" w:fill="FFFFFF"/>
        </w:rPr>
        <w:t xml:space="preserve">. </w:t>
      </w:r>
      <w:r w:rsidRPr="001E6511">
        <w:rPr>
          <w:rFonts w:ascii="Times New Roman" w:hAnsi="Times New Roman" w:cs="Times New Roman"/>
          <w:i/>
          <w:sz w:val="24"/>
          <w:szCs w:val="24"/>
          <w:shd w:val="clear" w:color="auto" w:fill="FFFFFF"/>
        </w:rPr>
        <w:t>How Entrepreneurs Use Symbolic Management to Acquire Resources.</w:t>
      </w:r>
      <w:r w:rsidR="000F4682">
        <w:rPr>
          <w:rFonts w:ascii="Times New Roman" w:hAnsi="Times New Roman" w:cs="Times New Roman"/>
          <w:i/>
          <w:sz w:val="24"/>
          <w:szCs w:val="24"/>
          <w:shd w:val="clear" w:color="auto" w:fill="FFFFFF"/>
        </w:rPr>
        <w:t xml:space="preserve"> </w:t>
      </w:r>
      <w:r w:rsidRPr="001E6511">
        <w:rPr>
          <w:rFonts w:ascii="Times New Roman" w:hAnsi="Times New Roman" w:cs="Times New Roman"/>
          <w:sz w:val="24"/>
          <w:szCs w:val="24"/>
          <w:shd w:val="clear" w:color="auto" w:fill="FFFFFF"/>
        </w:rPr>
        <w:t>Administrative Science Quarterly</w:t>
      </w:r>
      <w:r w:rsidR="000F4682">
        <w:rPr>
          <w:rFonts w:ascii="Times New Roman" w:hAnsi="Times New Roman" w:cs="Times New Roman"/>
          <w:sz w:val="24"/>
          <w:szCs w:val="24"/>
          <w:shd w:val="clear" w:color="auto" w:fill="FFFFFF"/>
        </w:rPr>
        <w:t>,</w:t>
      </w:r>
      <w:r w:rsidRPr="001E6511">
        <w:rPr>
          <w:rFonts w:ascii="Times New Roman" w:hAnsi="Times New Roman" w:cs="Times New Roman"/>
          <w:sz w:val="24"/>
          <w:szCs w:val="24"/>
          <w:shd w:val="clear" w:color="auto" w:fill="FFFFFF"/>
        </w:rPr>
        <w:t xml:space="preserve"> 52:72</w:t>
      </w:r>
    </w:p>
    <w:p w14:paraId="55B58EB5" w14:textId="77777777" w:rsidR="0041756C" w:rsidRPr="001E6511" w:rsidRDefault="0041756C" w:rsidP="00241C24">
      <w:pPr>
        <w:tabs>
          <w:tab w:val="left" w:pos="3285"/>
        </w:tabs>
        <w:spacing w:line="480" w:lineRule="auto"/>
        <w:jc w:val="center"/>
        <w:rPr>
          <w:rFonts w:ascii="Times New Roman" w:hAnsi="Times New Roman" w:cs="Times New Roman"/>
          <w:sz w:val="24"/>
          <w:szCs w:val="24"/>
        </w:rPr>
      </w:pPr>
    </w:p>
    <w:p w14:paraId="31308B19" w14:textId="77777777" w:rsidR="000F4682" w:rsidRDefault="000F4682" w:rsidP="000F4682">
      <w:pPr>
        <w:spacing w:line="240" w:lineRule="auto"/>
        <w:jc w:val="center"/>
        <w:rPr>
          <w:rFonts w:ascii="Times New Roman" w:eastAsia="Times New Roman" w:hAnsi="Times New Roman" w:cs="Times New Roman"/>
          <w:color w:val="000000"/>
          <w:sz w:val="24"/>
          <w:szCs w:val="24"/>
        </w:rPr>
      </w:pPr>
      <w:r w:rsidRPr="000F4682">
        <w:rPr>
          <w:rFonts w:ascii="Times New Roman" w:eastAsia="Times New Roman" w:hAnsi="Times New Roman" w:cs="Times New Roman"/>
          <w:b/>
          <w:bCs/>
          <w:color w:val="000000"/>
          <w:sz w:val="24"/>
          <w:szCs w:val="24"/>
        </w:rPr>
        <w:lastRenderedPageBreak/>
        <w:t>Marti Tomlin’s Peer Review for Kiesha White</w:t>
      </w:r>
    </w:p>
    <w:p w14:paraId="2E5513A7"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color w:val="000000"/>
          <w:sz w:val="24"/>
          <w:szCs w:val="24"/>
        </w:rPr>
        <w:t> Kiesha, I provided my feedback based on the sections of your paper, if you’d prefer I scan and send you the paper with my mark-ups I can do that!  You did a great job, I loved learning about your through reading your paper and I’m excited to work with you over the next (3) years.  FYI-when I say “line X” it is based on the line in each frame. </w:t>
      </w:r>
    </w:p>
    <w:p w14:paraId="10DFB1C8"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Title Page:</w:t>
      </w:r>
    </w:p>
    <w:p w14:paraId="70B3FD66" w14:textId="77777777" w:rsidR="000F4682" w:rsidRPr="000F4682" w:rsidRDefault="000F4682" w:rsidP="000F4682">
      <w:pPr>
        <w:numPr>
          <w:ilvl w:val="0"/>
          <w:numId w:val="1"/>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Consider making the font in the running head the same font as the paper</w:t>
      </w:r>
    </w:p>
    <w:p w14:paraId="440D37A7" w14:textId="77777777" w:rsidR="000F4682" w:rsidRPr="000F4682" w:rsidRDefault="000F4682" w:rsidP="000F4682">
      <w:pPr>
        <w:numPr>
          <w:ilvl w:val="0"/>
          <w:numId w:val="1"/>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In the title are you referencing the title of the book?  If so, you will want to add an S to the end of Organization</w:t>
      </w:r>
    </w:p>
    <w:p w14:paraId="4A1CD669" w14:textId="77777777" w:rsidR="000F4682" w:rsidRPr="000F4682" w:rsidRDefault="000F4682" w:rsidP="000F4682">
      <w:pPr>
        <w:numPr>
          <w:ilvl w:val="0"/>
          <w:numId w:val="1"/>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The assignment is titled Frame Reference paper, that may also be an acceptable title of the paper.</w:t>
      </w:r>
    </w:p>
    <w:p w14:paraId="4F5A64B1" w14:textId="77777777" w:rsidR="000F4682" w:rsidRPr="000F4682" w:rsidRDefault="000F4682" w:rsidP="000F4682">
      <w:pPr>
        <w:numPr>
          <w:ilvl w:val="0"/>
          <w:numId w:val="1"/>
        </w:numPr>
        <w:spacing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As opposed to June 25 as the date you may want to update that to be the due date of the project.</w:t>
      </w:r>
    </w:p>
    <w:p w14:paraId="59D5BF61"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Introduction:</w:t>
      </w:r>
    </w:p>
    <w:p w14:paraId="781BC759" w14:textId="77777777" w:rsidR="000F4682" w:rsidRPr="000F4682" w:rsidRDefault="000F4682" w:rsidP="000F468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Add ‘s to the end of Deal on line one.</w:t>
      </w:r>
    </w:p>
    <w:p w14:paraId="5CBB9CBD" w14:textId="77777777" w:rsidR="000F4682" w:rsidRPr="000F4682" w:rsidRDefault="000F4682" w:rsidP="000F468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Comma after model lens, comma after pair</w:t>
      </w:r>
    </w:p>
    <w:p w14:paraId="2478DECC" w14:textId="77777777" w:rsidR="000F4682" w:rsidRPr="000F4682" w:rsidRDefault="000F4682" w:rsidP="000F468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Should the various frames be capitalized through the document?  I wasn’t sure?</w:t>
      </w:r>
    </w:p>
    <w:p w14:paraId="4C07ED4F" w14:textId="77777777" w:rsidR="000F4682" w:rsidRPr="000F4682" w:rsidRDefault="000F4682" w:rsidP="000F468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 xml:space="preserve">Add word </w:t>
      </w:r>
      <w:proofErr w:type="gramStart"/>
      <w:r w:rsidRPr="000F4682">
        <w:rPr>
          <w:rFonts w:ascii="Times New Roman" w:eastAsia="Times New Roman" w:hAnsi="Times New Roman" w:cs="Times New Roman"/>
          <w:color w:val="000000"/>
          <w:sz w:val="24"/>
          <w:szCs w:val="24"/>
        </w:rPr>
        <w:t>The</w:t>
      </w:r>
      <w:proofErr w:type="gramEnd"/>
      <w:r w:rsidRPr="000F4682">
        <w:rPr>
          <w:rFonts w:ascii="Times New Roman" w:eastAsia="Times New Roman" w:hAnsi="Times New Roman" w:cs="Times New Roman"/>
          <w:color w:val="000000"/>
          <w:sz w:val="24"/>
          <w:szCs w:val="24"/>
        </w:rPr>
        <w:t xml:space="preserve"> before Human Resources on line 4.</w:t>
      </w:r>
    </w:p>
    <w:p w14:paraId="6727C830" w14:textId="77777777" w:rsidR="000F4682" w:rsidRPr="000F4682" w:rsidRDefault="000F4682" w:rsidP="000F468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 xml:space="preserve">Remove word (a) before </w:t>
      </w:r>
      <w:proofErr w:type="spellStart"/>
      <w:r w:rsidRPr="000F4682">
        <w:rPr>
          <w:rFonts w:ascii="Times New Roman" w:eastAsia="Times New Roman" w:hAnsi="Times New Roman" w:cs="Times New Roman"/>
          <w:color w:val="000000"/>
          <w:sz w:val="24"/>
          <w:szCs w:val="24"/>
        </w:rPr>
        <w:t>multiframe</w:t>
      </w:r>
      <w:proofErr w:type="spellEnd"/>
      <w:r w:rsidRPr="000F4682">
        <w:rPr>
          <w:rFonts w:ascii="Times New Roman" w:eastAsia="Times New Roman" w:hAnsi="Times New Roman" w:cs="Times New Roman"/>
          <w:color w:val="000000"/>
          <w:sz w:val="24"/>
          <w:szCs w:val="24"/>
        </w:rPr>
        <w:t xml:space="preserve"> thinking on line 11</w:t>
      </w:r>
    </w:p>
    <w:p w14:paraId="7C37C721" w14:textId="77777777" w:rsidR="000F4682" w:rsidRPr="000F4682" w:rsidRDefault="000F4682" w:rsidP="000F4682">
      <w:pPr>
        <w:numPr>
          <w:ilvl w:val="0"/>
          <w:numId w:val="2"/>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14 remove the comma after using</w:t>
      </w:r>
    </w:p>
    <w:p w14:paraId="02DF3A33" w14:textId="77777777" w:rsidR="000F4682" w:rsidRPr="000F4682" w:rsidRDefault="000F4682" w:rsidP="000F4682">
      <w:pPr>
        <w:numPr>
          <w:ilvl w:val="0"/>
          <w:numId w:val="2"/>
        </w:numPr>
        <w:spacing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15 instead of saying “here we” say “I” and remove the word more</w:t>
      </w:r>
    </w:p>
    <w:p w14:paraId="48C857B8"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Structural Frame:</w:t>
      </w:r>
    </w:p>
    <w:p w14:paraId="48DA1998" w14:textId="77777777" w:rsidR="000F4682" w:rsidRPr="000F4682" w:rsidRDefault="000F4682" w:rsidP="000F4682">
      <w:pPr>
        <w:numPr>
          <w:ilvl w:val="0"/>
          <w:numId w:val="3"/>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I don’t think you need to include the page number in the reference on line 2.</w:t>
      </w:r>
    </w:p>
    <w:p w14:paraId="7214AE56" w14:textId="77777777" w:rsidR="000F4682" w:rsidRPr="000F4682" w:rsidRDefault="000F4682" w:rsidP="000F4682">
      <w:pPr>
        <w:numPr>
          <w:ilvl w:val="0"/>
          <w:numId w:val="3"/>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The sentence beginning with “As higher demand mount” may need to be 2 sentences.</w:t>
      </w:r>
    </w:p>
    <w:p w14:paraId="1E711C72" w14:textId="77777777" w:rsidR="000F4682" w:rsidRPr="000F4682" w:rsidRDefault="000F4682" w:rsidP="000F4682">
      <w:pPr>
        <w:numPr>
          <w:ilvl w:val="0"/>
          <w:numId w:val="3"/>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Remove the word down on line 9</w:t>
      </w:r>
    </w:p>
    <w:p w14:paraId="745CF6FC" w14:textId="77777777" w:rsidR="000F4682" w:rsidRPr="000F4682" w:rsidRDefault="000F4682" w:rsidP="000F4682">
      <w:pPr>
        <w:numPr>
          <w:ilvl w:val="0"/>
          <w:numId w:val="3"/>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On line 10 consider words “towards a” as opposed to “in”</w:t>
      </w:r>
    </w:p>
    <w:p w14:paraId="2D7C1CE1" w14:textId="77777777" w:rsidR="000F4682" w:rsidRPr="000F4682" w:rsidRDefault="000F4682" w:rsidP="000F4682">
      <w:pPr>
        <w:numPr>
          <w:ilvl w:val="0"/>
          <w:numId w:val="3"/>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I think there is an extra “with” before the word building on line 13</w:t>
      </w:r>
    </w:p>
    <w:p w14:paraId="0D6CBCFB" w14:textId="77777777" w:rsidR="000F4682" w:rsidRPr="000F4682" w:rsidRDefault="000F4682" w:rsidP="000F4682">
      <w:pPr>
        <w:numPr>
          <w:ilvl w:val="0"/>
          <w:numId w:val="3"/>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Consider making the sentence that starts with “In order to create” two sentences.</w:t>
      </w:r>
    </w:p>
    <w:p w14:paraId="1F9AA979" w14:textId="77777777" w:rsidR="000F4682" w:rsidRPr="000F4682" w:rsidRDefault="000F4682" w:rsidP="000F4682">
      <w:pPr>
        <w:numPr>
          <w:ilvl w:val="0"/>
          <w:numId w:val="3"/>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Comma after equity on line 16</w:t>
      </w:r>
    </w:p>
    <w:p w14:paraId="0B645AF5" w14:textId="77777777" w:rsidR="000F4682" w:rsidRPr="000F4682" w:rsidRDefault="000F4682" w:rsidP="000F4682">
      <w:pPr>
        <w:numPr>
          <w:ilvl w:val="0"/>
          <w:numId w:val="3"/>
        </w:numPr>
        <w:spacing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I’d like to get a little more description around the lateral coordination of meetings…</w:t>
      </w:r>
    </w:p>
    <w:p w14:paraId="24020DDF"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Human Resources Frame:</w:t>
      </w:r>
    </w:p>
    <w:p w14:paraId="7DDAE592" w14:textId="77777777" w:rsidR="000F4682" w:rsidRPr="000F4682" w:rsidRDefault="000F4682" w:rsidP="000F4682">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9 add a comma after but</w:t>
      </w:r>
    </w:p>
    <w:p w14:paraId="51A60FC5" w14:textId="77777777" w:rsidR="000F4682" w:rsidRPr="000F4682" w:rsidRDefault="000F4682" w:rsidP="000F4682">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 xml:space="preserve">On line 10 remove word such and change </w:t>
      </w:r>
      <w:proofErr w:type="gramStart"/>
      <w:r w:rsidRPr="000F4682">
        <w:rPr>
          <w:rFonts w:ascii="Times New Roman" w:eastAsia="Times New Roman" w:hAnsi="Times New Roman" w:cs="Times New Roman"/>
          <w:color w:val="000000"/>
          <w:sz w:val="24"/>
          <w:szCs w:val="24"/>
        </w:rPr>
        <w:t>the ;</w:t>
      </w:r>
      <w:proofErr w:type="gramEnd"/>
      <w:r w:rsidRPr="000F4682">
        <w:rPr>
          <w:rFonts w:ascii="Times New Roman" w:eastAsia="Times New Roman" w:hAnsi="Times New Roman" w:cs="Times New Roman"/>
          <w:color w:val="000000"/>
          <w:sz w:val="24"/>
          <w:szCs w:val="24"/>
        </w:rPr>
        <w:t xml:space="preserve"> to a , after success</w:t>
      </w:r>
    </w:p>
    <w:p w14:paraId="6AB7CA9C" w14:textId="77777777" w:rsidR="000F4682" w:rsidRPr="000F4682" w:rsidRDefault="000F4682" w:rsidP="000F4682">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12 I’m thinking the citation should be after the book, not the author.</w:t>
      </w:r>
    </w:p>
    <w:p w14:paraId="27E4BEE8" w14:textId="77777777" w:rsidR="000F4682" w:rsidRPr="000F4682" w:rsidRDefault="000F4682" w:rsidP="000F4682">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12/13 you repeat the phrase create the model</w:t>
      </w:r>
    </w:p>
    <w:p w14:paraId="0D7C83E8" w14:textId="77777777" w:rsidR="000F4682" w:rsidRPr="000F4682" w:rsidRDefault="000F4682" w:rsidP="000F4682">
      <w:pPr>
        <w:numPr>
          <w:ilvl w:val="0"/>
          <w:numId w:val="4"/>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16 remove word its</w:t>
      </w:r>
    </w:p>
    <w:p w14:paraId="7CDD028A" w14:textId="77777777" w:rsidR="000F4682" w:rsidRPr="000F4682" w:rsidRDefault="000F4682" w:rsidP="000F4682">
      <w:pPr>
        <w:numPr>
          <w:ilvl w:val="0"/>
          <w:numId w:val="4"/>
        </w:numPr>
        <w:spacing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19 remove words “every going”</w:t>
      </w:r>
    </w:p>
    <w:p w14:paraId="45B76F3A"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Political Frame:</w:t>
      </w:r>
    </w:p>
    <w:p w14:paraId="2932F118" w14:textId="77777777" w:rsidR="000F4682" w:rsidRPr="000F4682" w:rsidRDefault="000F4682" w:rsidP="000F4682">
      <w:pPr>
        <w:numPr>
          <w:ilvl w:val="0"/>
          <w:numId w:val="5"/>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On line 5 change is to are</w:t>
      </w:r>
    </w:p>
    <w:p w14:paraId="2257E436" w14:textId="77777777" w:rsidR="000F4682" w:rsidRPr="000F4682" w:rsidRDefault="000F4682" w:rsidP="000F4682">
      <w:pPr>
        <w:numPr>
          <w:ilvl w:val="0"/>
          <w:numId w:val="5"/>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lastRenderedPageBreak/>
        <w:t>On line 9 remove and between setting and bargaining</w:t>
      </w:r>
    </w:p>
    <w:p w14:paraId="20DAB1D4" w14:textId="77777777" w:rsidR="000F4682" w:rsidRPr="000F4682" w:rsidRDefault="000F4682" w:rsidP="000F4682">
      <w:pPr>
        <w:numPr>
          <w:ilvl w:val="0"/>
          <w:numId w:val="5"/>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 xml:space="preserve">On line to change for </w:t>
      </w:r>
      <w:proofErr w:type="spellStart"/>
      <w:r w:rsidRPr="000F4682">
        <w:rPr>
          <w:rFonts w:ascii="Times New Roman" w:eastAsia="Times New Roman" w:hAnsi="Times New Roman" w:cs="Times New Roman"/>
          <w:color w:val="000000"/>
          <w:sz w:val="24"/>
          <w:szCs w:val="24"/>
        </w:rPr>
        <w:t>to</w:t>
      </w:r>
      <w:proofErr w:type="spellEnd"/>
      <w:r w:rsidRPr="000F4682">
        <w:rPr>
          <w:rFonts w:ascii="Times New Roman" w:eastAsia="Times New Roman" w:hAnsi="Times New Roman" w:cs="Times New Roman"/>
          <w:color w:val="000000"/>
          <w:sz w:val="24"/>
          <w:szCs w:val="24"/>
        </w:rPr>
        <w:t xml:space="preserve"> </w:t>
      </w:r>
      <w:proofErr w:type="spellStart"/>
      <w:r w:rsidRPr="000F4682">
        <w:rPr>
          <w:rFonts w:ascii="Times New Roman" w:eastAsia="Times New Roman" w:hAnsi="Times New Roman" w:cs="Times New Roman"/>
          <w:color w:val="000000"/>
          <w:sz w:val="24"/>
          <w:szCs w:val="24"/>
        </w:rPr>
        <w:t>to</w:t>
      </w:r>
      <w:proofErr w:type="spellEnd"/>
      <w:r w:rsidRPr="000F4682">
        <w:rPr>
          <w:rFonts w:ascii="Times New Roman" w:eastAsia="Times New Roman" w:hAnsi="Times New Roman" w:cs="Times New Roman"/>
          <w:color w:val="000000"/>
          <w:sz w:val="24"/>
          <w:szCs w:val="24"/>
        </w:rPr>
        <w:t>.  Also, is that your quote or B&amp;D?  It’s not quite clear.</w:t>
      </w:r>
    </w:p>
    <w:p w14:paraId="00E4CD10" w14:textId="77777777" w:rsidR="000F4682" w:rsidRPr="000F4682" w:rsidRDefault="000F4682" w:rsidP="000F4682">
      <w:pPr>
        <w:numPr>
          <w:ilvl w:val="0"/>
          <w:numId w:val="5"/>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On line 13 add word educational in front of leadership and change scares to scarce</w:t>
      </w:r>
    </w:p>
    <w:p w14:paraId="649B9762" w14:textId="77777777" w:rsidR="000F4682" w:rsidRPr="000F4682" w:rsidRDefault="000F4682" w:rsidP="000F4682">
      <w:pPr>
        <w:numPr>
          <w:ilvl w:val="0"/>
          <w:numId w:val="5"/>
        </w:numPr>
        <w:spacing w:after="0"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Line 14 I think surround should be around?</w:t>
      </w:r>
    </w:p>
    <w:p w14:paraId="400B69C3" w14:textId="77777777" w:rsidR="000F4682" w:rsidRPr="000F4682" w:rsidRDefault="000F4682" w:rsidP="000F4682">
      <w:pPr>
        <w:numPr>
          <w:ilvl w:val="0"/>
          <w:numId w:val="5"/>
        </w:numPr>
        <w:spacing w:line="240" w:lineRule="auto"/>
        <w:textAlignment w:val="baseline"/>
        <w:rPr>
          <w:rFonts w:ascii="Arial" w:eastAsia="Times New Roman" w:hAnsi="Arial" w:cs="Arial"/>
          <w:color w:val="000000"/>
          <w:sz w:val="24"/>
          <w:szCs w:val="24"/>
        </w:rPr>
      </w:pPr>
      <w:r w:rsidRPr="000F4682">
        <w:rPr>
          <w:rFonts w:ascii="Times New Roman" w:eastAsia="Times New Roman" w:hAnsi="Times New Roman" w:cs="Times New Roman"/>
          <w:color w:val="000000"/>
          <w:sz w:val="24"/>
          <w:szCs w:val="24"/>
        </w:rPr>
        <w:t>Line 17 the sentence may need to be edited to read “Often times a small-scale leader will…”</w:t>
      </w:r>
    </w:p>
    <w:p w14:paraId="10E53702"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Symbolic Frame:</w:t>
      </w:r>
    </w:p>
    <w:p w14:paraId="447C010C" w14:textId="77777777" w:rsidR="000F4682" w:rsidRPr="000F4682" w:rsidRDefault="000F4682" w:rsidP="000F4682">
      <w:pPr>
        <w:numPr>
          <w:ilvl w:val="0"/>
          <w:numId w:val="6"/>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I’m not sure you need the page number on line 2 in the citation</w:t>
      </w:r>
    </w:p>
    <w:p w14:paraId="64410179" w14:textId="77777777" w:rsidR="000F4682" w:rsidRPr="000F4682" w:rsidRDefault="000F4682" w:rsidP="000F4682">
      <w:pPr>
        <w:numPr>
          <w:ilvl w:val="0"/>
          <w:numId w:val="6"/>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7 remove word and after ceremony</w:t>
      </w:r>
    </w:p>
    <w:p w14:paraId="2CE2702D" w14:textId="77777777" w:rsidR="000F4682" w:rsidRPr="000F4682" w:rsidRDefault="000F4682" w:rsidP="000F4682">
      <w:pPr>
        <w:numPr>
          <w:ilvl w:val="0"/>
          <w:numId w:val="6"/>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8 instead of says “It” maybe say “These acts”</w:t>
      </w:r>
    </w:p>
    <w:p w14:paraId="05F6336F" w14:textId="77777777" w:rsidR="000F4682" w:rsidRPr="000F4682" w:rsidRDefault="000F4682" w:rsidP="000F4682">
      <w:pPr>
        <w:numPr>
          <w:ilvl w:val="0"/>
          <w:numId w:val="6"/>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On line 9 you say “plans” but there isn’t follow up with an example of a plan, maybe provide that?</w:t>
      </w:r>
    </w:p>
    <w:p w14:paraId="511FEEEF" w14:textId="77777777" w:rsidR="000F4682" w:rsidRPr="000F4682" w:rsidRDefault="000F4682" w:rsidP="000F4682">
      <w:pPr>
        <w:numPr>
          <w:ilvl w:val="0"/>
          <w:numId w:val="6"/>
        </w:numPr>
        <w:spacing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The Won-Kam quote on lines 10-11 doesn’t flow with the rest of the paragraph to me.</w:t>
      </w:r>
    </w:p>
    <w:p w14:paraId="511E16D9"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Conclusion:</w:t>
      </w:r>
    </w:p>
    <w:p w14:paraId="0A5F5C60" w14:textId="77777777" w:rsidR="000F4682" w:rsidRPr="000F4682" w:rsidRDefault="000F4682" w:rsidP="000F4682">
      <w:pPr>
        <w:numPr>
          <w:ilvl w:val="0"/>
          <w:numId w:val="7"/>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Line 3 I think you need to add (2017) after Bolman &amp; Deal</w:t>
      </w:r>
    </w:p>
    <w:p w14:paraId="076784AD" w14:textId="77777777" w:rsidR="000F4682" w:rsidRPr="000F4682" w:rsidRDefault="000F4682" w:rsidP="000F4682">
      <w:pPr>
        <w:numPr>
          <w:ilvl w:val="0"/>
          <w:numId w:val="7"/>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Line 7 remove word through</w:t>
      </w:r>
    </w:p>
    <w:p w14:paraId="2959A45C" w14:textId="77777777" w:rsidR="000F4682" w:rsidRPr="000F4682" w:rsidRDefault="000F4682" w:rsidP="000F4682">
      <w:pPr>
        <w:numPr>
          <w:ilvl w:val="0"/>
          <w:numId w:val="7"/>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Line 8 consider reformatting sentence to read: situations that are complex and need to be addressed</w:t>
      </w:r>
    </w:p>
    <w:p w14:paraId="6F032A25" w14:textId="77777777" w:rsidR="000F4682" w:rsidRPr="000F4682" w:rsidRDefault="000F4682" w:rsidP="000F4682">
      <w:pPr>
        <w:numPr>
          <w:ilvl w:val="0"/>
          <w:numId w:val="7"/>
        </w:numPr>
        <w:spacing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Lines 10 &amp; 11 may be better as one sentence instead of 2.</w:t>
      </w:r>
    </w:p>
    <w:p w14:paraId="6774CDA4" w14:textId="77777777" w:rsidR="000F4682" w:rsidRPr="000F4682" w:rsidRDefault="000F4682" w:rsidP="000F4682">
      <w:pPr>
        <w:spacing w:line="240" w:lineRule="auto"/>
        <w:rPr>
          <w:rFonts w:ascii="Times New Roman" w:eastAsia="Times New Roman" w:hAnsi="Times New Roman" w:cs="Times New Roman"/>
          <w:sz w:val="24"/>
          <w:szCs w:val="24"/>
        </w:rPr>
      </w:pPr>
      <w:r w:rsidRPr="000F4682">
        <w:rPr>
          <w:rFonts w:ascii="Times New Roman" w:eastAsia="Times New Roman" w:hAnsi="Times New Roman" w:cs="Times New Roman"/>
          <w:b/>
          <w:bCs/>
          <w:color w:val="000000"/>
          <w:sz w:val="24"/>
          <w:szCs w:val="24"/>
        </w:rPr>
        <w:t>References:</w:t>
      </w:r>
    </w:p>
    <w:p w14:paraId="070204B1" w14:textId="77777777" w:rsidR="000F4682" w:rsidRPr="000F4682" w:rsidRDefault="000F4682" w:rsidP="000F4682">
      <w:pPr>
        <w:numPr>
          <w:ilvl w:val="0"/>
          <w:numId w:val="8"/>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 xml:space="preserve">You have the year as 2008 in the first reference but in the </w:t>
      </w:r>
      <w:proofErr w:type="gramStart"/>
      <w:r w:rsidRPr="000F4682">
        <w:rPr>
          <w:rFonts w:ascii="Times New Roman" w:eastAsia="Times New Roman" w:hAnsi="Times New Roman" w:cs="Times New Roman"/>
          <w:color w:val="000000"/>
          <w:sz w:val="24"/>
          <w:szCs w:val="24"/>
        </w:rPr>
        <w:t>paper</w:t>
      </w:r>
      <w:proofErr w:type="gramEnd"/>
      <w:r w:rsidRPr="000F4682">
        <w:rPr>
          <w:rFonts w:ascii="Times New Roman" w:eastAsia="Times New Roman" w:hAnsi="Times New Roman" w:cs="Times New Roman"/>
          <w:color w:val="000000"/>
          <w:sz w:val="24"/>
          <w:szCs w:val="24"/>
        </w:rPr>
        <w:t xml:space="preserve"> you have the year as 2017.</w:t>
      </w:r>
    </w:p>
    <w:p w14:paraId="737AB44B" w14:textId="77777777" w:rsidR="000F4682" w:rsidRPr="000F4682" w:rsidRDefault="000F4682" w:rsidP="000F4682">
      <w:pPr>
        <w:numPr>
          <w:ilvl w:val="0"/>
          <w:numId w:val="8"/>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 xml:space="preserve">Need to add </w:t>
      </w:r>
      <w:proofErr w:type="gramStart"/>
      <w:r w:rsidRPr="000F4682">
        <w:rPr>
          <w:rFonts w:ascii="Times New Roman" w:eastAsia="Times New Roman" w:hAnsi="Times New Roman" w:cs="Times New Roman"/>
          <w:color w:val="000000"/>
          <w:sz w:val="24"/>
          <w:szCs w:val="24"/>
        </w:rPr>
        <w:t>( )</w:t>
      </w:r>
      <w:proofErr w:type="gramEnd"/>
      <w:r w:rsidRPr="000F4682">
        <w:rPr>
          <w:rFonts w:ascii="Times New Roman" w:eastAsia="Times New Roman" w:hAnsi="Times New Roman" w:cs="Times New Roman"/>
          <w:color w:val="000000"/>
          <w:sz w:val="24"/>
          <w:szCs w:val="24"/>
        </w:rPr>
        <w:t xml:space="preserve"> around the year in the </w:t>
      </w:r>
      <w:proofErr w:type="spellStart"/>
      <w:r w:rsidRPr="000F4682">
        <w:rPr>
          <w:rFonts w:ascii="Times New Roman" w:eastAsia="Times New Roman" w:hAnsi="Times New Roman" w:cs="Times New Roman"/>
          <w:color w:val="000000"/>
          <w:sz w:val="24"/>
          <w:szCs w:val="24"/>
        </w:rPr>
        <w:t>Katzenbac</w:t>
      </w:r>
      <w:proofErr w:type="spellEnd"/>
      <w:r w:rsidRPr="000F4682">
        <w:rPr>
          <w:rFonts w:ascii="Times New Roman" w:eastAsia="Times New Roman" w:hAnsi="Times New Roman" w:cs="Times New Roman"/>
          <w:color w:val="000000"/>
          <w:sz w:val="24"/>
          <w:szCs w:val="24"/>
        </w:rPr>
        <w:t xml:space="preserve"> reference</w:t>
      </w:r>
    </w:p>
    <w:p w14:paraId="456391B7" w14:textId="77777777" w:rsidR="000F4682" w:rsidRPr="000F4682" w:rsidRDefault="000F4682" w:rsidP="000F4682">
      <w:pPr>
        <w:numPr>
          <w:ilvl w:val="0"/>
          <w:numId w:val="8"/>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I believe the Wong-Kam reference may need to be updated, check out page 334 of the APA manual for citing dissertations. </w:t>
      </w:r>
    </w:p>
    <w:p w14:paraId="17D9E5AF" w14:textId="77777777" w:rsidR="000F4682" w:rsidRPr="000F4682" w:rsidRDefault="000F4682" w:rsidP="000F4682">
      <w:pPr>
        <w:numPr>
          <w:ilvl w:val="0"/>
          <w:numId w:val="8"/>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000000"/>
          <w:sz w:val="24"/>
          <w:szCs w:val="24"/>
        </w:rPr>
        <w:t xml:space="preserve">The </w:t>
      </w:r>
      <w:proofErr w:type="spellStart"/>
      <w:r w:rsidRPr="000F4682">
        <w:rPr>
          <w:rFonts w:ascii="Times New Roman" w:eastAsia="Times New Roman" w:hAnsi="Times New Roman" w:cs="Times New Roman"/>
          <w:color w:val="000000"/>
          <w:sz w:val="24"/>
          <w:szCs w:val="24"/>
        </w:rPr>
        <w:t>Zai</w:t>
      </w:r>
      <w:proofErr w:type="spellEnd"/>
      <w:r w:rsidRPr="000F4682">
        <w:rPr>
          <w:rFonts w:ascii="Times New Roman" w:eastAsia="Times New Roman" w:hAnsi="Times New Roman" w:cs="Times New Roman"/>
          <w:color w:val="000000"/>
          <w:sz w:val="24"/>
          <w:szCs w:val="24"/>
        </w:rPr>
        <w:t xml:space="preserve"> article has a DOI so I believe it should read like:</w:t>
      </w:r>
    </w:p>
    <w:p w14:paraId="1D4D3A00" w14:textId="77777777" w:rsidR="000F4682" w:rsidRPr="000F4682" w:rsidRDefault="000F4682" w:rsidP="000F4682">
      <w:pPr>
        <w:numPr>
          <w:ilvl w:val="1"/>
          <w:numId w:val="9"/>
        </w:numPr>
        <w:spacing w:after="0" w:line="240" w:lineRule="auto"/>
        <w:textAlignment w:val="baseline"/>
        <w:rPr>
          <w:rFonts w:ascii="Times New Roman" w:eastAsia="Times New Roman" w:hAnsi="Times New Roman" w:cs="Times New Roman"/>
          <w:b/>
          <w:bCs/>
          <w:color w:val="000000"/>
          <w:sz w:val="24"/>
          <w:szCs w:val="24"/>
        </w:rPr>
      </w:pPr>
      <w:proofErr w:type="spellStart"/>
      <w:r w:rsidRPr="000F4682">
        <w:rPr>
          <w:rFonts w:ascii="Times New Roman" w:eastAsia="Times New Roman" w:hAnsi="Times New Roman" w:cs="Times New Roman"/>
          <w:color w:val="333333"/>
          <w:sz w:val="24"/>
          <w:szCs w:val="24"/>
          <w:shd w:val="clear" w:color="auto" w:fill="FFFFFF"/>
        </w:rPr>
        <w:t>Zai</w:t>
      </w:r>
      <w:proofErr w:type="spellEnd"/>
      <w:r w:rsidRPr="000F4682">
        <w:rPr>
          <w:rFonts w:ascii="Times New Roman" w:eastAsia="Times New Roman" w:hAnsi="Times New Roman" w:cs="Times New Roman"/>
          <w:color w:val="333333"/>
          <w:sz w:val="24"/>
          <w:szCs w:val="24"/>
          <w:shd w:val="clear" w:color="auto" w:fill="FFFFFF"/>
        </w:rPr>
        <w:t>, R. (2015). Reframing General Education. </w:t>
      </w:r>
      <w:r w:rsidRPr="000F4682">
        <w:rPr>
          <w:rFonts w:ascii="Times New Roman" w:eastAsia="Times New Roman" w:hAnsi="Times New Roman" w:cs="Times New Roman"/>
          <w:i/>
          <w:iCs/>
          <w:color w:val="333333"/>
          <w:sz w:val="24"/>
          <w:szCs w:val="24"/>
          <w:shd w:val="clear" w:color="auto" w:fill="FFFFFF"/>
        </w:rPr>
        <w:t>The Journal of General Education,</w:t>
      </w:r>
      <w:r w:rsidRPr="000F4682">
        <w:rPr>
          <w:rFonts w:ascii="Times New Roman" w:eastAsia="Times New Roman" w:hAnsi="Times New Roman" w:cs="Times New Roman"/>
          <w:color w:val="333333"/>
          <w:sz w:val="24"/>
          <w:szCs w:val="24"/>
          <w:shd w:val="clear" w:color="auto" w:fill="FFFFFF"/>
        </w:rPr>
        <w:t> </w:t>
      </w:r>
      <w:r w:rsidRPr="000F4682">
        <w:rPr>
          <w:rFonts w:ascii="Times New Roman" w:eastAsia="Times New Roman" w:hAnsi="Times New Roman" w:cs="Times New Roman"/>
          <w:i/>
          <w:iCs/>
          <w:color w:val="333333"/>
          <w:sz w:val="24"/>
          <w:szCs w:val="24"/>
          <w:shd w:val="clear" w:color="auto" w:fill="FFFFFF"/>
        </w:rPr>
        <w:t>64</w:t>
      </w:r>
      <w:r w:rsidRPr="000F4682">
        <w:rPr>
          <w:rFonts w:ascii="Times New Roman" w:eastAsia="Times New Roman" w:hAnsi="Times New Roman" w:cs="Times New Roman"/>
          <w:color w:val="333333"/>
          <w:sz w:val="24"/>
          <w:szCs w:val="24"/>
          <w:shd w:val="clear" w:color="auto" w:fill="FFFFFF"/>
        </w:rPr>
        <w:t>(3), 196-217. doi:10.5325/jgeneeduc.64.3.0196</w:t>
      </w:r>
    </w:p>
    <w:p w14:paraId="36B6DA28" w14:textId="77777777" w:rsidR="000F4682" w:rsidRPr="000F4682" w:rsidRDefault="000F4682" w:rsidP="000F4682">
      <w:pPr>
        <w:numPr>
          <w:ilvl w:val="0"/>
          <w:numId w:val="9"/>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333333"/>
          <w:sz w:val="24"/>
          <w:szCs w:val="24"/>
          <w:shd w:val="clear" w:color="auto" w:fill="FFFFFF"/>
        </w:rPr>
        <w:t xml:space="preserve">In the </w:t>
      </w:r>
      <w:proofErr w:type="spellStart"/>
      <w:r w:rsidRPr="000F4682">
        <w:rPr>
          <w:rFonts w:ascii="Times New Roman" w:eastAsia="Times New Roman" w:hAnsi="Times New Roman" w:cs="Times New Roman"/>
          <w:color w:val="333333"/>
          <w:sz w:val="24"/>
          <w:szCs w:val="24"/>
          <w:shd w:val="clear" w:color="auto" w:fill="FFFFFF"/>
        </w:rPr>
        <w:t>Zott</w:t>
      </w:r>
      <w:proofErr w:type="spellEnd"/>
      <w:r w:rsidRPr="000F4682">
        <w:rPr>
          <w:rFonts w:ascii="Times New Roman" w:eastAsia="Times New Roman" w:hAnsi="Times New Roman" w:cs="Times New Roman"/>
          <w:color w:val="333333"/>
          <w:sz w:val="24"/>
          <w:szCs w:val="24"/>
          <w:shd w:val="clear" w:color="auto" w:fill="FFFFFF"/>
        </w:rPr>
        <w:t xml:space="preserve"> reference: </w:t>
      </w:r>
    </w:p>
    <w:p w14:paraId="1FDC074D" w14:textId="77777777" w:rsidR="000F4682" w:rsidRPr="000F4682" w:rsidRDefault="000F4682" w:rsidP="000F4682">
      <w:pPr>
        <w:numPr>
          <w:ilvl w:val="1"/>
          <w:numId w:val="9"/>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333333"/>
          <w:sz w:val="24"/>
          <w:szCs w:val="24"/>
          <w:shd w:val="clear" w:color="auto" w:fill="FFFFFF"/>
        </w:rPr>
        <w:t>you are missing a period at the end</w:t>
      </w:r>
    </w:p>
    <w:p w14:paraId="5710D57C" w14:textId="77777777" w:rsidR="000F4682" w:rsidRPr="000F4682" w:rsidRDefault="000F4682" w:rsidP="000F4682">
      <w:pPr>
        <w:numPr>
          <w:ilvl w:val="1"/>
          <w:numId w:val="9"/>
        </w:numPr>
        <w:spacing w:after="0"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333333"/>
          <w:sz w:val="24"/>
          <w:szCs w:val="24"/>
          <w:shd w:val="clear" w:color="auto" w:fill="FFFFFF"/>
        </w:rPr>
        <w:t xml:space="preserve">I also don’t believe you should use </w:t>
      </w:r>
      <w:proofErr w:type="gramStart"/>
      <w:r w:rsidRPr="000F4682">
        <w:rPr>
          <w:rFonts w:ascii="Times New Roman" w:eastAsia="Times New Roman" w:hAnsi="Times New Roman" w:cs="Times New Roman"/>
          <w:color w:val="333333"/>
          <w:sz w:val="24"/>
          <w:szCs w:val="24"/>
          <w:shd w:val="clear" w:color="auto" w:fill="FFFFFF"/>
        </w:rPr>
        <w:t>“ “</w:t>
      </w:r>
      <w:proofErr w:type="gramEnd"/>
    </w:p>
    <w:p w14:paraId="3BDADEF2" w14:textId="77777777" w:rsidR="000F4682" w:rsidRPr="000F4682" w:rsidRDefault="000F4682" w:rsidP="000F4682">
      <w:pPr>
        <w:numPr>
          <w:ilvl w:val="1"/>
          <w:numId w:val="9"/>
        </w:numPr>
        <w:spacing w:line="240" w:lineRule="auto"/>
        <w:textAlignment w:val="baseline"/>
        <w:rPr>
          <w:rFonts w:ascii="Times New Roman" w:eastAsia="Times New Roman" w:hAnsi="Times New Roman" w:cs="Times New Roman"/>
          <w:b/>
          <w:bCs/>
          <w:color w:val="000000"/>
          <w:sz w:val="24"/>
          <w:szCs w:val="24"/>
        </w:rPr>
      </w:pPr>
      <w:r w:rsidRPr="000F4682">
        <w:rPr>
          <w:rFonts w:ascii="Times New Roman" w:eastAsia="Times New Roman" w:hAnsi="Times New Roman" w:cs="Times New Roman"/>
          <w:color w:val="333333"/>
          <w:sz w:val="24"/>
          <w:szCs w:val="24"/>
          <w:shd w:val="clear" w:color="auto" w:fill="FFFFFF"/>
        </w:rPr>
        <w:t>You may also need a comma after the word Quarterly</w:t>
      </w:r>
    </w:p>
    <w:p w14:paraId="56A7CF24" w14:textId="77777777" w:rsidR="0041756C" w:rsidRPr="001E6511" w:rsidRDefault="0041756C" w:rsidP="00241C24">
      <w:pPr>
        <w:tabs>
          <w:tab w:val="left" w:pos="3285"/>
        </w:tabs>
        <w:spacing w:line="480" w:lineRule="auto"/>
        <w:jc w:val="center"/>
        <w:rPr>
          <w:rFonts w:ascii="Times New Roman" w:hAnsi="Times New Roman" w:cs="Times New Roman"/>
          <w:sz w:val="24"/>
          <w:szCs w:val="24"/>
        </w:rPr>
      </w:pPr>
    </w:p>
    <w:p w14:paraId="7EC28120" w14:textId="77777777" w:rsidR="0041756C" w:rsidRPr="001E6511" w:rsidRDefault="0041756C" w:rsidP="00241C24">
      <w:pPr>
        <w:tabs>
          <w:tab w:val="left" w:pos="3285"/>
        </w:tabs>
        <w:spacing w:line="480" w:lineRule="auto"/>
        <w:jc w:val="center"/>
        <w:rPr>
          <w:rFonts w:ascii="Times New Roman" w:hAnsi="Times New Roman" w:cs="Times New Roman"/>
          <w:sz w:val="24"/>
          <w:szCs w:val="24"/>
        </w:rPr>
      </w:pPr>
    </w:p>
    <w:p w14:paraId="06E09BCB" w14:textId="77777777" w:rsidR="000F4682" w:rsidRDefault="000F4682" w:rsidP="0097222D">
      <w:pPr>
        <w:pStyle w:val="NormalWeb"/>
        <w:shd w:val="clear" w:color="auto" w:fill="F4F4F4"/>
        <w:spacing w:before="0" w:beforeAutospacing="0" w:after="0" w:afterAutospacing="0"/>
        <w:rPr>
          <w:b/>
          <w:bCs/>
          <w:bdr w:val="none" w:sz="0" w:space="0" w:color="auto" w:frame="1"/>
        </w:rPr>
      </w:pPr>
    </w:p>
    <w:p w14:paraId="71C57543" w14:textId="77777777" w:rsidR="000F4682" w:rsidRDefault="000F4682" w:rsidP="0097222D">
      <w:pPr>
        <w:pStyle w:val="NormalWeb"/>
        <w:shd w:val="clear" w:color="auto" w:fill="F4F4F4"/>
        <w:spacing w:before="0" w:beforeAutospacing="0" w:after="0" w:afterAutospacing="0"/>
        <w:rPr>
          <w:b/>
          <w:bCs/>
          <w:bdr w:val="none" w:sz="0" w:space="0" w:color="auto" w:frame="1"/>
        </w:rPr>
      </w:pPr>
    </w:p>
    <w:p w14:paraId="3F308639" w14:textId="77777777" w:rsidR="000F4682" w:rsidRDefault="000F4682" w:rsidP="0097222D">
      <w:pPr>
        <w:pStyle w:val="NormalWeb"/>
        <w:shd w:val="clear" w:color="auto" w:fill="F4F4F4"/>
        <w:spacing w:before="0" w:beforeAutospacing="0" w:after="0" w:afterAutospacing="0"/>
        <w:rPr>
          <w:b/>
          <w:bCs/>
          <w:bdr w:val="none" w:sz="0" w:space="0" w:color="auto" w:frame="1"/>
        </w:rPr>
      </w:pPr>
    </w:p>
    <w:p w14:paraId="439A0E5A" w14:textId="77777777" w:rsidR="000F4682" w:rsidRDefault="000F4682" w:rsidP="0097222D">
      <w:pPr>
        <w:pStyle w:val="NormalWeb"/>
        <w:shd w:val="clear" w:color="auto" w:fill="F4F4F4"/>
        <w:spacing w:before="0" w:beforeAutospacing="0" w:after="0" w:afterAutospacing="0"/>
        <w:rPr>
          <w:b/>
          <w:bCs/>
          <w:bdr w:val="none" w:sz="0" w:space="0" w:color="auto" w:frame="1"/>
        </w:rPr>
      </w:pPr>
    </w:p>
    <w:p w14:paraId="08255DC7" w14:textId="77777777" w:rsidR="0097222D" w:rsidRPr="001E6511" w:rsidRDefault="0097222D" w:rsidP="0097222D">
      <w:pPr>
        <w:pStyle w:val="NormalWeb"/>
        <w:shd w:val="clear" w:color="auto" w:fill="F4F4F4"/>
        <w:spacing w:before="0" w:beforeAutospacing="0" w:after="0" w:afterAutospacing="0"/>
      </w:pPr>
      <w:r w:rsidRPr="001E6511">
        <w:rPr>
          <w:b/>
          <w:bCs/>
          <w:bdr w:val="none" w:sz="0" w:space="0" w:color="auto" w:frame="1"/>
        </w:rPr>
        <w:lastRenderedPageBreak/>
        <w:t>Frame Reference Paper and Peer Edit, 25 points</w:t>
      </w:r>
    </w:p>
    <w:p w14:paraId="1C8B4EEC" w14:textId="77777777" w:rsidR="0097222D" w:rsidRPr="001E6511" w:rsidRDefault="0097222D" w:rsidP="0097222D">
      <w:pPr>
        <w:pStyle w:val="NormalWeb"/>
        <w:shd w:val="clear" w:color="auto" w:fill="F4F4F4"/>
        <w:spacing w:before="0" w:beforeAutospacing="0" w:after="0" w:afterAutospacing="0"/>
      </w:pPr>
      <w:r w:rsidRPr="001E6511">
        <w:rPr>
          <w:b/>
          <w:bCs/>
          <w:bdr w:val="none" w:sz="0" w:space="0" w:color="auto" w:frame="1"/>
        </w:rPr>
        <w:t>DUE: July 12</w:t>
      </w:r>
    </w:p>
    <w:p w14:paraId="275F6CFB" w14:textId="77777777" w:rsidR="0097222D" w:rsidRPr="001E6511" w:rsidRDefault="0097222D" w:rsidP="0097222D">
      <w:pPr>
        <w:pStyle w:val="NormalWeb"/>
        <w:shd w:val="clear" w:color="auto" w:fill="F4F4F4"/>
        <w:spacing w:before="0" w:beforeAutospacing="0" w:after="0" w:afterAutospacing="0"/>
      </w:pPr>
      <w:r w:rsidRPr="001E6511">
        <w:rPr>
          <w:b/>
          <w:bCs/>
          <w:bdr w:val="none" w:sz="0" w:space="0" w:color="auto" w:frame="1"/>
        </w:rPr>
        <w:t>(A) Paper</w:t>
      </w:r>
    </w:p>
    <w:p w14:paraId="12E4AA56" w14:textId="77777777" w:rsidR="0097222D" w:rsidRPr="001E6511" w:rsidRDefault="0097222D" w:rsidP="0097222D">
      <w:pPr>
        <w:pStyle w:val="NormalWeb"/>
        <w:shd w:val="clear" w:color="auto" w:fill="F4F4F4"/>
        <w:spacing w:before="0" w:beforeAutospacing="0" w:after="0" w:afterAutospacing="0"/>
      </w:pPr>
      <w:r w:rsidRPr="001E6511">
        <w:rPr>
          <w:bdr w:val="none" w:sz="0" w:space="0" w:color="auto" w:frame="1"/>
        </w:rPr>
        <w:t>Bolman and Deal believe that while most leaders operate within the comfort level of their own preferred frames, excellent leaders are more responsive and able to switch frames based on what the circumstances require. This ability to reframe is central to a leader’s success.</w:t>
      </w:r>
    </w:p>
    <w:p w14:paraId="69674DDA" w14:textId="77777777" w:rsidR="0097222D" w:rsidRPr="001E6511" w:rsidRDefault="0097222D" w:rsidP="0097222D">
      <w:pPr>
        <w:pStyle w:val="NormalWeb"/>
        <w:shd w:val="clear" w:color="auto" w:fill="F4F4F4"/>
        <w:spacing w:before="0" w:beforeAutospacing="0" w:after="0" w:afterAutospacing="0"/>
      </w:pPr>
      <w:r w:rsidRPr="001E6511">
        <w:rPr>
          <w:bdr w:val="none" w:sz="0" w:space="0" w:color="auto" w:frame="1"/>
        </w:rPr>
        <w:t>Using </w:t>
      </w:r>
      <w:hyperlink r:id="rId11" w:tgtFrame="_blank" w:history="1">
        <w:r w:rsidRPr="001E6511">
          <w:rPr>
            <w:rStyle w:val="Hyperlink"/>
            <w:color w:val="auto"/>
            <w:bdr w:val="none" w:sz="0" w:space="0" w:color="auto" w:frame="1"/>
          </w:rPr>
          <w:t>Bolman and Deal’s Leadership Orientations Self-Assessment,</w:t>
        </w:r>
      </w:hyperlink>
      <w:r w:rsidRPr="001E6511">
        <w:rPr>
          <w:bdr w:val="none" w:sz="0" w:space="0" w:color="auto" w:frame="1"/>
        </w:rPr>
        <w:t> analyze your leadership skill/comfort level with each frame. Brief, specific examples of your own leadership actions/behaviors will illuminate the discussion, and the inclusion of 2-3 scholarly references </w:t>
      </w:r>
      <w:r w:rsidRPr="001E6511">
        <w:rPr>
          <w:u w:val="single"/>
          <w:bdr w:val="none" w:sz="0" w:space="0" w:color="auto" w:frame="1"/>
        </w:rPr>
        <w:t>(in addition to B&amp;D</w:t>
      </w:r>
      <w:r w:rsidRPr="001E6511">
        <w:rPr>
          <w:bdr w:val="none" w:sz="0" w:space="0" w:color="auto" w:frame="1"/>
        </w:rPr>
        <w:t>) will support your assertions.</w:t>
      </w:r>
    </w:p>
    <w:p w14:paraId="3B228F45" w14:textId="77777777" w:rsidR="0097222D" w:rsidRPr="001E6511" w:rsidRDefault="0097222D" w:rsidP="0097222D">
      <w:pPr>
        <w:pStyle w:val="NormalWeb"/>
        <w:shd w:val="clear" w:color="auto" w:fill="F4F4F4"/>
        <w:spacing w:before="0" w:beforeAutospacing="0" w:after="0" w:afterAutospacing="0"/>
      </w:pPr>
      <w:r w:rsidRPr="001E6511">
        <w:rPr>
          <w:bdr w:val="none" w:sz="0" w:space="0" w:color="auto" w:frame="1"/>
        </w:rPr>
        <w:t>Your paper should be organized by the following: a brief introduction, one section for each frame discussion, and a conclusion that summarizes the impact of this knowledge on your leadership practice. Papers should be 5-6 pages (minus title and reference page).  Rubric is below.</w:t>
      </w:r>
    </w:p>
    <w:tbl>
      <w:tblPr>
        <w:tblW w:w="10620" w:type="dxa"/>
        <w:tblInd w:w="-640" w:type="dxa"/>
        <w:shd w:val="clear" w:color="auto" w:fill="F4F4F4"/>
        <w:tblCellMar>
          <w:left w:w="0" w:type="dxa"/>
          <w:right w:w="0" w:type="dxa"/>
        </w:tblCellMar>
        <w:tblLook w:val="04A0" w:firstRow="1" w:lastRow="0" w:firstColumn="1" w:lastColumn="0" w:noHBand="0" w:noVBand="1"/>
      </w:tblPr>
      <w:tblGrid>
        <w:gridCol w:w="2700"/>
        <w:gridCol w:w="2610"/>
        <w:gridCol w:w="2610"/>
        <w:gridCol w:w="2700"/>
      </w:tblGrid>
      <w:tr w:rsidR="0097222D" w:rsidRPr="001E6511" w14:paraId="03F049CC" w14:textId="77777777" w:rsidTr="0097222D">
        <w:tc>
          <w:tcPr>
            <w:tcW w:w="10620" w:type="dxa"/>
            <w:gridSpan w:val="4"/>
            <w:tcBorders>
              <w:top w:val="single" w:sz="8" w:space="0" w:color="auto"/>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7DF1332" w14:textId="77777777" w:rsidR="0097222D" w:rsidRPr="001E6511" w:rsidRDefault="0097222D" w:rsidP="0097222D">
            <w:pPr>
              <w:spacing w:after="0" w:line="240" w:lineRule="auto"/>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               Rubric:                                                                 Frame Preference Rubric</w:t>
            </w:r>
          </w:p>
        </w:tc>
      </w:tr>
      <w:tr w:rsidR="0097222D" w:rsidRPr="001E6511" w14:paraId="3E3EA789" w14:textId="77777777" w:rsidTr="0097222D">
        <w:trPr>
          <w:trHeight w:val="160"/>
        </w:trPr>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44BC86A"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25 points</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A5451EA"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Target</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FD75BD1"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Acquiring</w:t>
            </w:r>
          </w:p>
        </w:tc>
        <w:tc>
          <w:tcPr>
            <w:tcW w:w="270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33EA4AA7"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Developing</w:t>
            </w:r>
          </w:p>
        </w:tc>
      </w:tr>
      <w:tr w:rsidR="0097222D" w:rsidRPr="001E6511" w14:paraId="543655C4" w14:textId="77777777" w:rsidTr="0097222D">
        <w:trPr>
          <w:trHeight w:val="1322"/>
        </w:trPr>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04ADF57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Organization</w:t>
            </w:r>
          </w:p>
          <w:p w14:paraId="20AE564F"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3</w:t>
            </w:r>
          </w:p>
          <w:p w14:paraId="5B31CF24"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 </w:t>
            </w:r>
          </w:p>
          <w:p w14:paraId="20E48BFF"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 </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ADB6909"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Crystal clear focus that does not stray; all paragraphs fully developed; strong intro and satisfying conclusion; reader is skillfully guided through</w:t>
            </w:r>
          </w:p>
          <w:p w14:paraId="4E596F5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(3 points)</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81113D4"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Clear focus with minor digression(s); most paragraphs well-developed; logical intro and conclusion; reader can see where writer is headed</w:t>
            </w:r>
          </w:p>
          <w:p w14:paraId="223280D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(2 points)</w:t>
            </w:r>
          </w:p>
          <w:p w14:paraId="06855CE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 </w:t>
            </w:r>
          </w:p>
        </w:tc>
        <w:tc>
          <w:tcPr>
            <w:tcW w:w="270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5499E2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Focus digresses; paragraph development weak; intro and conclusion missing and/or weak; reader experiences gaps/confusion.</w:t>
            </w:r>
          </w:p>
          <w:p w14:paraId="3444F34B"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(0-1 point)</w:t>
            </w:r>
          </w:p>
        </w:tc>
      </w:tr>
      <w:tr w:rsidR="0097222D" w:rsidRPr="001E6511" w14:paraId="1A0B2C2E" w14:textId="77777777" w:rsidTr="0097222D">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3853205"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Structural</w:t>
            </w:r>
          </w:p>
          <w:p w14:paraId="67DCC048"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Frame</w:t>
            </w:r>
          </w:p>
          <w:p w14:paraId="1AC97B8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4</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3E9496B3"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Thorough and insightful analysis; examples enhance; sources support ideas</w:t>
            </w:r>
          </w:p>
          <w:p w14:paraId="656634C1"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(4 points)</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D02C740"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Thoughtful analysis with minor gaps; examples correct but lack depth; sources mostly support correctly</w:t>
            </w:r>
          </w:p>
          <w:p w14:paraId="0EA2B4C0"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(3 points)</w:t>
            </w:r>
          </w:p>
        </w:tc>
        <w:tc>
          <w:tcPr>
            <w:tcW w:w="270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2FCDCB4"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Analysis weak and/or incorrect; examples off-target or otherwise questionable; sources missing or incorrect</w:t>
            </w:r>
          </w:p>
          <w:p w14:paraId="09ABACA7"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(0-2 points)</w:t>
            </w:r>
          </w:p>
        </w:tc>
      </w:tr>
      <w:tr w:rsidR="0097222D" w:rsidRPr="001E6511" w14:paraId="5935AAF5" w14:textId="77777777" w:rsidTr="0097222D">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9AAAC50"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Human Resources</w:t>
            </w:r>
          </w:p>
          <w:p w14:paraId="63A15D77"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Frame</w:t>
            </w:r>
          </w:p>
          <w:p w14:paraId="408B875B"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4</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3D481D4"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Thorough and insightful analysis; examples enhance; sources support ideas</w:t>
            </w:r>
          </w:p>
          <w:p w14:paraId="4A857EB4"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(4 points)</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E5A8D50"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Thoughtful analysis with minor gaps; examples correct but lack depth; sources mostly support correctly</w:t>
            </w:r>
          </w:p>
          <w:p w14:paraId="72EC32AA"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(3 points)</w:t>
            </w:r>
          </w:p>
        </w:tc>
        <w:tc>
          <w:tcPr>
            <w:tcW w:w="270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A60A6A8"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Analysis weak and/or incorrect; examples off-target or otherwise questionable; sources missing or incorrect</w:t>
            </w:r>
          </w:p>
          <w:p w14:paraId="18E6617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(0-2 points)</w:t>
            </w:r>
          </w:p>
        </w:tc>
      </w:tr>
      <w:tr w:rsidR="0097222D" w:rsidRPr="001E6511" w14:paraId="2B0597B2" w14:textId="77777777" w:rsidTr="0097222D">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7AEC5098"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Political</w:t>
            </w:r>
          </w:p>
          <w:p w14:paraId="56DCBE05"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Frame</w:t>
            </w:r>
          </w:p>
          <w:p w14:paraId="6D72A7BF"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4</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29A33BC"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Thorough and insightful analysis; examples enhance; sources support ideas</w:t>
            </w:r>
          </w:p>
          <w:p w14:paraId="50BF9C1F"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(4 points)</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61D52F85"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Thoughtful analysis with minor gaps; examples correct but lack depth; sources mostly support correctly</w:t>
            </w:r>
          </w:p>
          <w:p w14:paraId="4A8CEE7D"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(3 points)</w:t>
            </w:r>
          </w:p>
        </w:tc>
        <w:tc>
          <w:tcPr>
            <w:tcW w:w="270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BA5FDD7"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Analysis weak and/or incorrect; examples off-target or otherwise questionable; sources missing or incorrect</w:t>
            </w:r>
          </w:p>
          <w:p w14:paraId="4A07DF12"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(0-2 points)</w:t>
            </w:r>
          </w:p>
        </w:tc>
      </w:tr>
      <w:tr w:rsidR="0097222D" w:rsidRPr="001E6511" w14:paraId="40DFC44E" w14:textId="77777777" w:rsidTr="0097222D">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10995F8F"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Symbolic</w:t>
            </w:r>
          </w:p>
          <w:p w14:paraId="66F3A6E5"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Frame</w:t>
            </w:r>
          </w:p>
          <w:p w14:paraId="2C569701"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lastRenderedPageBreak/>
              <w:t>4</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10EBC5DA"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lastRenderedPageBreak/>
              <w:t xml:space="preserve">Thorough and insightful analysis; examples </w:t>
            </w:r>
            <w:r w:rsidRPr="001E6511">
              <w:rPr>
                <w:rFonts w:ascii="Times New Roman" w:eastAsia="Times New Roman" w:hAnsi="Times New Roman" w:cs="Times New Roman"/>
                <w:sz w:val="24"/>
                <w:szCs w:val="24"/>
                <w:bdr w:val="none" w:sz="0" w:space="0" w:color="auto" w:frame="1"/>
              </w:rPr>
              <w:lastRenderedPageBreak/>
              <w:t>enhance; sources support ideas</w:t>
            </w:r>
          </w:p>
          <w:p w14:paraId="4011F06C"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(4 points)</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B4129DE"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lastRenderedPageBreak/>
              <w:t xml:space="preserve">Thoughtful analysis with minor gaps; </w:t>
            </w:r>
            <w:r w:rsidRPr="001E6511">
              <w:rPr>
                <w:rFonts w:ascii="Times New Roman" w:eastAsia="Times New Roman" w:hAnsi="Times New Roman" w:cs="Times New Roman"/>
                <w:sz w:val="24"/>
                <w:szCs w:val="24"/>
                <w:bdr w:val="none" w:sz="0" w:space="0" w:color="auto" w:frame="1"/>
              </w:rPr>
              <w:lastRenderedPageBreak/>
              <w:t>examples correct but lack depth; sources mostly support correctly</w:t>
            </w:r>
          </w:p>
          <w:p w14:paraId="5DEFD9D3"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(3 points)</w:t>
            </w:r>
          </w:p>
        </w:tc>
        <w:tc>
          <w:tcPr>
            <w:tcW w:w="270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55846BFC"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lastRenderedPageBreak/>
              <w:t>Analysis weak and/or incorrect; examples off-</w:t>
            </w:r>
            <w:r w:rsidRPr="001E6511">
              <w:rPr>
                <w:rFonts w:ascii="Times New Roman" w:eastAsia="Times New Roman" w:hAnsi="Times New Roman" w:cs="Times New Roman"/>
                <w:sz w:val="24"/>
                <w:szCs w:val="24"/>
                <w:bdr w:val="none" w:sz="0" w:space="0" w:color="auto" w:frame="1"/>
              </w:rPr>
              <w:lastRenderedPageBreak/>
              <w:t>target or otherwise questionable; sources missing or incorrect</w:t>
            </w:r>
          </w:p>
          <w:p w14:paraId="542F97CF"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(0-2 points)</w:t>
            </w:r>
          </w:p>
        </w:tc>
      </w:tr>
      <w:tr w:rsidR="0097222D" w:rsidRPr="001E6511" w14:paraId="2B39BA11" w14:textId="77777777" w:rsidTr="0097222D">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37AB19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lastRenderedPageBreak/>
              <w:t>Grammar*, Punctuation,</w:t>
            </w:r>
          </w:p>
          <w:p w14:paraId="74FBABBE"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and Spelling</w:t>
            </w:r>
          </w:p>
          <w:p w14:paraId="75F89992"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3</w:t>
            </w:r>
          </w:p>
          <w:p w14:paraId="5D28787D"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 </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4A33663"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No major or minor errors</w:t>
            </w:r>
          </w:p>
          <w:p w14:paraId="346A7225"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w:t>
            </w:r>
            <w:proofErr w:type="gramStart"/>
            <w:r w:rsidRPr="001E6511">
              <w:rPr>
                <w:rFonts w:ascii="Times New Roman" w:eastAsia="Times New Roman" w:hAnsi="Times New Roman" w:cs="Times New Roman"/>
                <w:sz w:val="24"/>
                <w:szCs w:val="24"/>
                <w:bdr w:val="none" w:sz="0" w:space="0" w:color="auto" w:frame="1"/>
              </w:rPr>
              <w:t>3  points</w:t>
            </w:r>
            <w:proofErr w:type="gramEnd"/>
            <w:r w:rsidRPr="001E6511">
              <w:rPr>
                <w:rFonts w:ascii="Times New Roman" w:eastAsia="Times New Roman" w:hAnsi="Times New Roman" w:cs="Times New Roman"/>
                <w:sz w:val="24"/>
                <w:szCs w:val="24"/>
                <w:bdr w:val="none" w:sz="0" w:space="0" w:color="auto" w:frame="1"/>
              </w:rPr>
              <w:t>)</w:t>
            </w:r>
          </w:p>
        </w:tc>
        <w:tc>
          <w:tcPr>
            <w:tcW w:w="261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2A9CAC8"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No major errors; one or two minor errors that do not distract</w:t>
            </w:r>
          </w:p>
          <w:p w14:paraId="76D55696"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(2 points)</w:t>
            </w:r>
          </w:p>
        </w:tc>
        <w:tc>
          <w:tcPr>
            <w:tcW w:w="2700" w:type="dxa"/>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7167A31D"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Repeated one major or several minor errors that distract</w:t>
            </w:r>
          </w:p>
          <w:p w14:paraId="2FE97BA8"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(0-1 point)</w:t>
            </w:r>
          </w:p>
        </w:tc>
      </w:tr>
      <w:tr w:rsidR="0097222D" w:rsidRPr="001E6511" w14:paraId="2B348AFD" w14:textId="77777777" w:rsidTr="0097222D">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0A3F671"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APA: Use of</w:t>
            </w:r>
          </w:p>
          <w:p w14:paraId="0D3225D8"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Sources and Paper Format</w:t>
            </w:r>
          </w:p>
          <w:p w14:paraId="57E28C4F"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3</w:t>
            </w:r>
          </w:p>
        </w:tc>
        <w:tc>
          <w:tcPr>
            <w:tcW w:w="2610" w:type="dxa"/>
            <w:vMerge w:val="restart"/>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292D9F6C"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Sources attributed and formatted perfectly in text and reference page</w:t>
            </w:r>
          </w:p>
          <w:p w14:paraId="5649BB37"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Impeccable use of APA conventions such as title page, running head, page numbers, font, spacing, margins, section headings, etc.</w:t>
            </w:r>
          </w:p>
          <w:p w14:paraId="65A003AC"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(3 points) </w:t>
            </w:r>
          </w:p>
        </w:tc>
        <w:tc>
          <w:tcPr>
            <w:tcW w:w="2610" w:type="dxa"/>
            <w:vMerge w:val="restart"/>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46B9BD64"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Some minor errors in use of APA conventions</w:t>
            </w:r>
          </w:p>
          <w:p w14:paraId="5EA39259"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Some minor errors in use of APA conventions; e.g. minor punctuation, spacing, or indentation</w:t>
            </w:r>
          </w:p>
          <w:p w14:paraId="44324530"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(2 points)</w:t>
            </w:r>
          </w:p>
          <w:p w14:paraId="579508A5"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 </w:t>
            </w:r>
          </w:p>
        </w:tc>
        <w:tc>
          <w:tcPr>
            <w:tcW w:w="2700" w:type="dxa"/>
            <w:vMerge w:val="restart"/>
            <w:tcBorders>
              <w:top w:val="nil"/>
              <w:left w:val="nil"/>
              <w:bottom w:val="single" w:sz="8" w:space="0" w:color="auto"/>
              <w:right w:val="single" w:sz="8" w:space="0" w:color="auto"/>
            </w:tcBorders>
            <w:shd w:val="clear" w:color="auto" w:fill="F4F4F4"/>
            <w:tcMar>
              <w:top w:w="0" w:type="dxa"/>
              <w:left w:w="108" w:type="dxa"/>
              <w:bottom w:w="0" w:type="dxa"/>
              <w:right w:w="108" w:type="dxa"/>
            </w:tcMar>
            <w:hideMark/>
          </w:tcPr>
          <w:p w14:paraId="0B79835A"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 Major errors or inconsistencies; e.g. major error/omission of any source information</w:t>
            </w:r>
          </w:p>
          <w:p w14:paraId="4FB0CC44"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 Major errors; e.g. missing reference or title page, incorrect/missing section headings, margins, font, page numbers, running head </w:t>
            </w:r>
          </w:p>
          <w:p w14:paraId="4C992BDD"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(0 – 2 points)</w:t>
            </w:r>
          </w:p>
        </w:tc>
      </w:tr>
      <w:tr w:rsidR="0097222D" w:rsidRPr="001E6511" w14:paraId="031106CA" w14:textId="77777777" w:rsidTr="0097222D">
        <w:tc>
          <w:tcPr>
            <w:tcW w:w="2700"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19C4CD40"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 </w:t>
            </w:r>
          </w:p>
        </w:tc>
        <w:tc>
          <w:tcPr>
            <w:tcW w:w="0" w:type="auto"/>
            <w:vMerge/>
            <w:tcBorders>
              <w:top w:val="nil"/>
              <w:left w:val="nil"/>
              <w:bottom w:val="single" w:sz="8" w:space="0" w:color="auto"/>
              <w:right w:val="single" w:sz="8" w:space="0" w:color="auto"/>
            </w:tcBorders>
            <w:shd w:val="clear" w:color="auto" w:fill="F4F4F4"/>
            <w:vAlign w:val="center"/>
            <w:hideMark/>
          </w:tcPr>
          <w:p w14:paraId="2E02D2B6" w14:textId="77777777" w:rsidR="0097222D" w:rsidRPr="001E6511" w:rsidRDefault="0097222D" w:rsidP="0097222D">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4F4F4"/>
            <w:vAlign w:val="center"/>
            <w:hideMark/>
          </w:tcPr>
          <w:p w14:paraId="3D5A6E61" w14:textId="77777777" w:rsidR="0097222D" w:rsidRPr="001E6511" w:rsidRDefault="0097222D" w:rsidP="0097222D">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shd w:val="clear" w:color="auto" w:fill="F4F4F4"/>
            <w:vAlign w:val="center"/>
            <w:hideMark/>
          </w:tcPr>
          <w:p w14:paraId="5149460B" w14:textId="77777777" w:rsidR="0097222D" w:rsidRPr="001E6511" w:rsidRDefault="0097222D" w:rsidP="0097222D">
            <w:pPr>
              <w:spacing w:after="0" w:line="240" w:lineRule="auto"/>
              <w:rPr>
                <w:rFonts w:ascii="Times New Roman" w:eastAsia="Times New Roman" w:hAnsi="Times New Roman" w:cs="Times New Roman"/>
                <w:sz w:val="24"/>
                <w:szCs w:val="24"/>
              </w:rPr>
            </w:pPr>
          </w:p>
        </w:tc>
      </w:tr>
      <w:tr w:rsidR="0097222D" w:rsidRPr="001E6511" w14:paraId="49423295" w14:textId="77777777" w:rsidTr="0097222D">
        <w:tc>
          <w:tcPr>
            <w:tcW w:w="10620" w:type="dxa"/>
            <w:gridSpan w:val="4"/>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F3E3159"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b/>
                <w:bCs/>
                <w:sz w:val="24"/>
                <w:szCs w:val="24"/>
                <w:bdr w:val="none" w:sz="0" w:space="0" w:color="auto" w:frame="1"/>
              </w:rPr>
              <w:t>Plagiarism, intentional or not, will result in an automatic zero on the assignment. </w:t>
            </w:r>
          </w:p>
          <w:p w14:paraId="4FF8057D"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**Examples:  No citation for any material that should be cited; paraphrasing that contains copied keywords, phrases, or structure from the original source which should be quoted; or any other type of intellectual dishonesty that uses others’ words or ideas without appropriate acknowledgment.</w:t>
            </w:r>
          </w:p>
          <w:p w14:paraId="78F77B4D" w14:textId="77777777" w:rsidR="0097222D" w:rsidRPr="001E6511" w:rsidRDefault="0097222D" w:rsidP="0097222D">
            <w:pPr>
              <w:spacing w:after="0" w:line="240" w:lineRule="auto"/>
              <w:jc w:val="center"/>
              <w:rPr>
                <w:rFonts w:ascii="Times New Roman" w:eastAsia="Times New Roman" w:hAnsi="Times New Roman" w:cs="Times New Roman"/>
                <w:sz w:val="24"/>
                <w:szCs w:val="24"/>
              </w:rPr>
            </w:pPr>
            <w:r w:rsidRPr="001E6511">
              <w:rPr>
                <w:rFonts w:ascii="Times New Roman" w:eastAsia="Times New Roman" w:hAnsi="Times New Roman" w:cs="Times New Roman"/>
                <w:sz w:val="24"/>
                <w:szCs w:val="24"/>
                <w:bdr w:val="none" w:sz="0" w:space="0" w:color="auto" w:frame="1"/>
              </w:rPr>
              <w:t> </w:t>
            </w:r>
          </w:p>
        </w:tc>
      </w:tr>
    </w:tbl>
    <w:p w14:paraId="0B9B507B" w14:textId="77777777" w:rsidR="00241C24" w:rsidRPr="001E6511" w:rsidRDefault="00241C24" w:rsidP="006D2766">
      <w:pPr>
        <w:tabs>
          <w:tab w:val="left" w:pos="3285"/>
        </w:tabs>
        <w:spacing w:line="480" w:lineRule="auto"/>
        <w:rPr>
          <w:rFonts w:ascii="Times New Roman" w:hAnsi="Times New Roman" w:cs="Times New Roman"/>
          <w:sz w:val="24"/>
          <w:szCs w:val="24"/>
        </w:rPr>
      </w:pPr>
    </w:p>
    <w:sectPr w:rsidR="00241C24" w:rsidRPr="001E65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447A0" w14:textId="77777777" w:rsidR="00BC0072" w:rsidRDefault="00BC0072" w:rsidP="00E21479">
      <w:pPr>
        <w:spacing w:after="0" w:line="240" w:lineRule="auto"/>
      </w:pPr>
      <w:r>
        <w:separator/>
      </w:r>
    </w:p>
    <w:p w14:paraId="564CB2BE" w14:textId="77777777" w:rsidR="00BC0072" w:rsidRDefault="00BC0072"/>
  </w:endnote>
  <w:endnote w:type="continuationSeparator" w:id="0">
    <w:p w14:paraId="4F3FEAF1" w14:textId="77777777" w:rsidR="00BC0072" w:rsidRDefault="00BC0072" w:rsidP="00E21479">
      <w:pPr>
        <w:spacing w:after="0" w:line="240" w:lineRule="auto"/>
      </w:pPr>
      <w:r>
        <w:continuationSeparator/>
      </w:r>
    </w:p>
    <w:p w14:paraId="622503F4" w14:textId="77777777" w:rsidR="00BC0072" w:rsidRDefault="00BC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97C32" w14:textId="77777777" w:rsidR="00BC0072" w:rsidRDefault="00BC0072" w:rsidP="00E21479">
      <w:pPr>
        <w:spacing w:after="0" w:line="240" w:lineRule="auto"/>
      </w:pPr>
      <w:r>
        <w:separator/>
      </w:r>
    </w:p>
    <w:p w14:paraId="7C4E57CA" w14:textId="77777777" w:rsidR="00BC0072" w:rsidRDefault="00BC0072"/>
  </w:footnote>
  <w:footnote w:type="continuationSeparator" w:id="0">
    <w:p w14:paraId="3BD89EBE" w14:textId="77777777" w:rsidR="00BC0072" w:rsidRDefault="00BC0072" w:rsidP="00E21479">
      <w:pPr>
        <w:spacing w:after="0" w:line="240" w:lineRule="auto"/>
      </w:pPr>
      <w:r>
        <w:continuationSeparator/>
      </w:r>
    </w:p>
    <w:p w14:paraId="004EB499" w14:textId="77777777" w:rsidR="00BC0072" w:rsidRDefault="00BC0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40731091"/>
      <w:docPartObj>
        <w:docPartGallery w:val="Page Numbers (Top of Page)"/>
        <w:docPartUnique/>
      </w:docPartObj>
    </w:sdtPr>
    <w:sdtEndPr>
      <w:rPr>
        <w:noProof/>
      </w:rPr>
    </w:sdtEndPr>
    <w:sdtContent>
      <w:p w14:paraId="67F6EE1A" w14:textId="77777777" w:rsidR="007D37FA" w:rsidRPr="005F22D1" w:rsidRDefault="000F4682" w:rsidP="000F4682">
        <w:pPr>
          <w:pStyle w:val="Header"/>
          <w:jc w:val="center"/>
          <w:rPr>
            <w:rFonts w:ascii="Times New Roman" w:hAnsi="Times New Roman" w:cs="Times New Roman"/>
            <w:sz w:val="24"/>
            <w:szCs w:val="24"/>
          </w:rPr>
        </w:pPr>
        <w:r>
          <w:rPr>
            <w:rFonts w:ascii="Times New Roman" w:hAnsi="Times New Roman" w:cs="Times New Roman"/>
            <w:sz w:val="24"/>
            <w:szCs w:val="24"/>
          </w:rPr>
          <w:t>FRAME REFERENCE</w:t>
        </w:r>
        <w:r w:rsidR="007D37FA" w:rsidRPr="005F22D1">
          <w:rPr>
            <w:rFonts w:ascii="Times New Roman" w:hAnsi="Times New Roman" w:cs="Times New Roman"/>
            <w:sz w:val="24"/>
            <w:szCs w:val="24"/>
          </w:rPr>
          <w:t xml:space="preserve">                                                                                       </w:t>
        </w:r>
        <w:r w:rsidR="005F22D1">
          <w:rPr>
            <w:rFonts w:ascii="Times New Roman" w:hAnsi="Times New Roman" w:cs="Times New Roman"/>
            <w:sz w:val="24"/>
            <w:szCs w:val="24"/>
          </w:rPr>
          <w:t xml:space="preserve"> </w:t>
        </w:r>
        <w:r>
          <w:rPr>
            <w:rFonts w:ascii="Times New Roman" w:hAnsi="Times New Roman" w:cs="Times New Roman"/>
            <w:sz w:val="24"/>
            <w:szCs w:val="24"/>
          </w:rPr>
          <w:t xml:space="preserve">              </w:t>
        </w:r>
        <w:r w:rsidR="005F22D1">
          <w:rPr>
            <w:rFonts w:ascii="Times New Roman" w:hAnsi="Times New Roman" w:cs="Times New Roman"/>
            <w:sz w:val="24"/>
            <w:szCs w:val="24"/>
          </w:rPr>
          <w:t xml:space="preserve">        </w:t>
        </w:r>
        <w:r w:rsidR="007D37FA" w:rsidRPr="005F22D1">
          <w:rPr>
            <w:rFonts w:ascii="Times New Roman" w:hAnsi="Times New Roman" w:cs="Times New Roman"/>
            <w:sz w:val="24"/>
            <w:szCs w:val="24"/>
          </w:rPr>
          <w:t xml:space="preserve"> </w:t>
        </w:r>
        <w:r w:rsidR="007D37FA" w:rsidRPr="005F22D1">
          <w:rPr>
            <w:rFonts w:ascii="Times New Roman" w:hAnsi="Times New Roman" w:cs="Times New Roman"/>
            <w:sz w:val="24"/>
            <w:szCs w:val="24"/>
          </w:rPr>
          <w:fldChar w:fldCharType="begin"/>
        </w:r>
        <w:r w:rsidR="007D37FA" w:rsidRPr="005F22D1">
          <w:rPr>
            <w:rFonts w:ascii="Times New Roman" w:hAnsi="Times New Roman" w:cs="Times New Roman"/>
            <w:sz w:val="24"/>
            <w:szCs w:val="24"/>
          </w:rPr>
          <w:instrText xml:space="preserve"> PAGE   \* MERGEFORMAT </w:instrText>
        </w:r>
        <w:r w:rsidR="007D37FA" w:rsidRPr="005F22D1">
          <w:rPr>
            <w:rFonts w:ascii="Times New Roman" w:hAnsi="Times New Roman" w:cs="Times New Roman"/>
            <w:sz w:val="24"/>
            <w:szCs w:val="24"/>
          </w:rPr>
          <w:fldChar w:fldCharType="separate"/>
        </w:r>
        <w:r w:rsidR="007D37FA" w:rsidRPr="005F22D1">
          <w:rPr>
            <w:rFonts w:ascii="Times New Roman" w:hAnsi="Times New Roman" w:cs="Times New Roman"/>
            <w:noProof/>
            <w:sz w:val="24"/>
            <w:szCs w:val="24"/>
          </w:rPr>
          <w:t>2</w:t>
        </w:r>
        <w:r w:rsidR="007D37FA" w:rsidRPr="005F22D1">
          <w:rPr>
            <w:rFonts w:ascii="Times New Roman" w:hAnsi="Times New Roman" w:cs="Times New Roman"/>
            <w:noProof/>
            <w:sz w:val="24"/>
            <w:szCs w:val="24"/>
          </w:rPr>
          <w:fldChar w:fldCharType="end"/>
        </w:r>
      </w:p>
    </w:sdtContent>
  </w:sdt>
  <w:p w14:paraId="071941F3" w14:textId="77777777" w:rsidR="007D37FA" w:rsidRPr="005F22D1" w:rsidRDefault="007D37FA">
    <w:pPr>
      <w:pStyle w:val="Header"/>
      <w:rPr>
        <w:rFonts w:ascii="Times New Roman" w:hAnsi="Times New Roman" w:cs="Times New Roman"/>
        <w:sz w:val="24"/>
        <w:szCs w:val="24"/>
      </w:rPr>
    </w:pPr>
  </w:p>
  <w:p w14:paraId="6F03CD55" w14:textId="77777777" w:rsidR="007D37FA" w:rsidRPr="005F22D1" w:rsidRDefault="007D37FA">
    <w:pP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C6065"/>
    <w:multiLevelType w:val="multilevel"/>
    <w:tmpl w:val="856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56C4A"/>
    <w:multiLevelType w:val="multilevel"/>
    <w:tmpl w:val="64B2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26785"/>
    <w:multiLevelType w:val="multilevel"/>
    <w:tmpl w:val="27B2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87781"/>
    <w:multiLevelType w:val="multilevel"/>
    <w:tmpl w:val="E40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15975"/>
    <w:multiLevelType w:val="multilevel"/>
    <w:tmpl w:val="72B64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94E5E"/>
    <w:multiLevelType w:val="multilevel"/>
    <w:tmpl w:val="575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32C6F"/>
    <w:multiLevelType w:val="multilevel"/>
    <w:tmpl w:val="B618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0410C"/>
    <w:multiLevelType w:val="multilevel"/>
    <w:tmpl w:val="44A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6"/>
  </w:num>
  <w:num w:numId="5">
    <w:abstractNumId w:val="5"/>
  </w:num>
  <w:num w:numId="6">
    <w:abstractNumId w:val="7"/>
  </w:num>
  <w:num w:numId="7">
    <w:abstractNumId w:val="0"/>
  </w:num>
  <w:num w:numId="8">
    <w:abstractNumId w:val="4"/>
  </w:num>
  <w:num w:numId="9">
    <w:abstractNumId w:val="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79"/>
    <w:rsid w:val="000122F3"/>
    <w:rsid w:val="000302D0"/>
    <w:rsid w:val="0004719F"/>
    <w:rsid w:val="00097120"/>
    <w:rsid w:val="000A13A9"/>
    <w:rsid w:val="000D55C5"/>
    <w:rsid w:val="000E4923"/>
    <w:rsid w:val="000F4682"/>
    <w:rsid w:val="00102D8C"/>
    <w:rsid w:val="00120EA2"/>
    <w:rsid w:val="00123C29"/>
    <w:rsid w:val="001E6511"/>
    <w:rsid w:val="00241C24"/>
    <w:rsid w:val="00281343"/>
    <w:rsid w:val="00291447"/>
    <w:rsid w:val="002F6226"/>
    <w:rsid w:val="0038267A"/>
    <w:rsid w:val="003D0270"/>
    <w:rsid w:val="003D6794"/>
    <w:rsid w:val="003D6D20"/>
    <w:rsid w:val="003F081E"/>
    <w:rsid w:val="00401180"/>
    <w:rsid w:val="0041756C"/>
    <w:rsid w:val="00445FA4"/>
    <w:rsid w:val="0047116B"/>
    <w:rsid w:val="00491190"/>
    <w:rsid w:val="004A6C1D"/>
    <w:rsid w:val="004F3CA3"/>
    <w:rsid w:val="00525E3A"/>
    <w:rsid w:val="005634E9"/>
    <w:rsid w:val="00563F80"/>
    <w:rsid w:val="00574A3E"/>
    <w:rsid w:val="005821B1"/>
    <w:rsid w:val="005B5AD2"/>
    <w:rsid w:val="005F0E5F"/>
    <w:rsid w:val="005F22D1"/>
    <w:rsid w:val="00634563"/>
    <w:rsid w:val="00651A30"/>
    <w:rsid w:val="006D2766"/>
    <w:rsid w:val="006D2EC3"/>
    <w:rsid w:val="006F23FB"/>
    <w:rsid w:val="0071629A"/>
    <w:rsid w:val="00736CA2"/>
    <w:rsid w:val="00746DD0"/>
    <w:rsid w:val="00761F95"/>
    <w:rsid w:val="007B3100"/>
    <w:rsid w:val="007D37FA"/>
    <w:rsid w:val="007E33CA"/>
    <w:rsid w:val="00804940"/>
    <w:rsid w:val="008337DD"/>
    <w:rsid w:val="00833F1C"/>
    <w:rsid w:val="00842563"/>
    <w:rsid w:val="00850096"/>
    <w:rsid w:val="008527A9"/>
    <w:rsid w:val="00854635"/>
    <w:rsid w:val="008579BB"/>
    <w:rsid w:val="008A29FE"/>
    <w:rsid w:val="008A55EE"/>
    <w:rsid w:val="008D713E"/>
    <w:rsid w:val="0093731E"/>
    <w:rsid w:val="0094578C"/>
    <w:rsid w:val="00951C4D"/>
    <w:rsid w:val="00955CF4"/>
    <w:rsid w:val="0097222D"/>
    <w:rsid w:val="009964A8"/>
    <w:rsid w:val="009A3E77"/>
    <w:rsid w:val="009B78ED"/>
    <w:rsid w:val="009F1E47"/>
    <w:rsid w:val="00A23BB1"/>
    <w:rsid w:val="00AA31B1"/>
    <w:rsid w:val="00AC511D"/>
    <w:rsid w:val="00AE2840"/>
    <w:rsid w:val="00B15F72"/>
    <w:rsid w:val="00B16B00"/>
    <w:rsid w:val="00B46FF3"/>
    <w:rsid w:val="00B61706"/>
    <w:rsid w:val="00B6752D"/>
    <w:rsid w:val="00BA5F64"/>
    <w:rsid w:val="00BB6A53"/>
    <w:rsid w:val="00BC0072"/>
    <w:rsid w:val="00BD6A27"/>
    <w:rsid w:val="00BE2A38"/>
    <w:rsid w:val="00BF4BAB"/>
    <w:rsid w:val="00C15408"/>
    <w:rsid w:val="00C206AE"/>
    <w:rsid w:val="00C43A80"/>
    <w:rsid w:val="00C53676"/>
    <w:rsid w:val="00C6283D"/>
    <w:rsid w:val="00C8569A"/>
    <w:rsid w:val="00C86396"/>
    <w:rsid w:val="00CF70CE"/>
    <w:rsid w:val="00D03B1A"/>
    <w:rsid w:val="00D30DF5"/>
    <w:rsid w:val="00D579EA"/>
    <w:rsid w:val="00D65138"/>
    <w:rsid w:val="00D673C0"/>
    <w:rsid w:val="00D95475"/>
    <w:rsid w:val="00DB202B"/>
    <w:rsid w:val="00DE137A"/>
    <w:rsid w:val="00E21479"/>
    <w:rsid w:val="00E46D12"/>
    <w:rsid w:val="00EA7444"/>
    <w:rsid w:val="00EE6CA8"/>
    <w:rsid w:val="00F154DB"/>
    <w:rsid w:val="00F81DDE"/>
    <w:rsid w:val="00FC5C91"/>
    <w:rsid w:val="00FF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3C46D"/>
  <w15:chartTrackingRefBased/>
  <w15:docId w15:val="{3C6EE12B-0A07-4DF0-A792-4C9492EA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79"/>
  </w:style>
  <w:style w:type="paragraph" w:styleId="Footer">
    <w:name w:val="footer"/>
    <w:basedOn w:val="Normal"/>
    <w:link w:val="FooterChar"/>
    <w:uiPriority w:val="99"/>
    <w:unhideWhenUsed/>
    <w:rsid w:val="00E21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79"/>
  </w:style>
  <w:style w:type="paragraph" w:styleId="NormalWeb">
    <w:name w:val="Normal (Web)"/>
    <w:basedOn w:val="Normal"/>
    <w:uiPriority w:val="99"/>
    <w:semiHidden/>
    <w:unhideWhenUsed/>
    <w:rsid w:val="009722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222D"/>
    <w:rPr>
      <w:color w:val="0000FF"/>
      <w:u w:val="single"/>
    </w:rPr>
  </w:style>
  <w:style w:type="character" w:styleId="UnresolvedMention">
    <w:name w:val="Unresolved Mention"/>
    <w:basedOn w:val="DefaultParagraphFont"/>
    <w:uiPriority w:val="99"/>
    <w:semiHidden/>
    <w:unhideWhenUsed/>
    <w:rsid w:val="00C15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26319">
      <w:bodyDiv w:val="1"/>
      <w:marLeft w:val="0"/>
      <w:marRight w:val="0"/>
      <w:marTop w:val="0"/>
      <w:marBottom w:val="0"/>
      <w:divBdr>
        <w:top w:val="none" w:sz="0" w:space="0" w:color="auto"/>
        <w:left w:val="none" w:sz="0" w:space="0" w:color="auto"/>
        <w:bottom w:val="none" w:sz="0" w:space="0" w:color="auto"/>
        <w:right w:val="none" w:sz="0" w:space="0" w:color="auto"/>
      </w:divBdr>
    </w:div>
    <w:div w:id="804853760">
      <w:bodyDiv w:val="1"/>
      <w:marLeft w:val="0"/>
      <w:marRight w:val="0"/>
      <w:marTop w:val="0"/>
      <w:marBottom w:val="0"/>
      <w:divBdr>
        <w:top w:val="none" w:sz="0" w:space="0" w:color="auto"/>
        <w:left w:val="none" w:sz="0" w:space="0" w:color="auto"/>
        <w:bottom w:val="none" w:sz="0" w:space="0" w:color="auto"/>
        <w:right w:val="none" w:sz="0" w:space="0" w:color="auto"/>
      </w:divBdr>
    </w:div>
    <w:div w:id="19347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25.formsite.com/josseybass/form29/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s25.formsite.com/josseybass/form29/index.html" TargetMode="External"/><Relationship Id="rId5" Type="http://schemas.openxmlformats.org/officeDocument/2006/relationships/webSettings" Target="webSettings.xml"/><Relationship Id="rId10" Type="http://schemas.openxmlformats.org/officeDocument/2006/relationships/hyperlink" Target="http://proxy.library.vcu.edu/login?url=https://search-proquest-com.proxy.library.vcu.edu/docview/1773229001?accountid=14780" TargetMode="External"/><Relationship Id="rId4" Type="http://schemas.openxmlformats.org/officeDocument/2006/relationships/settings" Target="settings.xml"/><Relationship Id="rId9" Type="http://schemas.openxmlformats.org/officeDocument/2006/relationships/hyperlink" Target="http://proxy.library.vcu.edu/login?url=https://search-proquest-com.proxy.library.vcu.edu/docview/1027591110?accountid=147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EC8D-8717-4AAB-85D2-C9609F39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24719</TotalTime>
  <Pages>12</Pages>
  <Words>3040</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Lekiesha Y White</dc:creator>
  <cp:keywords/>
  <dc:description/>
  <cp:lastModifiedBy>Lekiesha Y White</cp:lastModifiedBy>
  <cp:revision>11</cp:revision>
  <cp:lastPrinted>2020-07-11T15:48:00Z</cp:lastPrinted>
  <dcterms:created xsi:type="dcterms:W3CDTF">2020-06-25T18:57:00Z</dcterms:created>
  <dcterms:modified xsi:type="dcterms:W3CDTF">2020-07-22T22:46:00Z</dcterms:modified>
</cp:coreProperties>
</file>